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3E337" w14:textId="77777777" w:rsidR="00161168" w:rsidRPr="004C3FE0" w:rsidRDefault="00161168" w:rsidP="00F425BF">
      <w:pPr>
        <w:adjustRightInd w:val="0"/>
        <w:snapToGrid w:val="0"/>
        <w:spacing w:after="0" w:line="240" w:lineRule="auto"/>
        <w:jc w:val="center"/>
        <w:rPr>
          <w:rFonts w:ascii="Times New Roman" w:eastAsia="Batang" w:hAnsi="Times New Roman" w:cs="Times New Roman"/>
          <w:b/>
          <w:caps/>
          <w:sz w:val="24"/>
          <w:szCs w:val="24"/>
          <w:lang w:eastAsia="ko-KR"/>
        </w:rPr>
      </w:pPr>
      <w:r w:rsidRPr="004C3FE0">
        <w:rPr>
          <w:rFonts w:ascii="Times New Roman" w:eastAsia="Batang" w:hAnsi="Times New Roman" w:cs="Times New Roman"/>
          <w:b/>
          <w:caps/>
          <w:sz w:val="24"/>
          <w:szCs w:val="24"/>
          <w:lang w:eastAsia="ko-KR"/>
        </w:rPr>
        <w:t xml:space="preserve">Chapter </w:t>
      </w:r>
      <w:r w:rsidR="004C3FE0">
        <w:rPr>
          <w:rFonts w:ascii="Times New Roman" w:eastAsia="Batang" w:hAnsi="Times New Roman" w:cs="Times New Roman"/>
          <w:b/>
          <w:caps/>
          <w:sz w:val="24"/>
          <w:szCs w:val="24"/>
          <w:lang w:eastAsia="ko-KR"/>
        </w:rPr>
        <w:t>4</w:t>
      </w:r>
    </w:p>
    <w:p w14:paraId="21405AF9" w14:textId="77777777" w:rsidR="00161168" w:rsidRPr="004C3FE0" w:rsidRDefault="00161168" w:rsidP="00F425BF">
      <w:pPr>
        <w:adjustRightInd w:val="0"/>
        <w:snapToGrid w:val="0"/>
        <w:spacing w:after="0" w:line="240" w:lineRule="auto"/>
        <w:jc w:val="center"/>
        <w:rPr>
          <w:rFonts w:ascii="Times New Roman" w:eastAsia="Batang" w:hAnsi="Times New Roman" w:cs="Times New Roman"/>
          <w:b/>
          <w:caps/>
          <w:sz w:val="24"/>
          <w:szCs w:val="24"/>
          <w:lang w:eastAsia="ko-KR"/>
        </w:rPr>
      </w:pPr>
      <w:r w:rsidRPr="004C3FE0">
        <w:rPr>
          <w:rFonts w:ascii="Times New Roman" w:eastAsia="Batang" w:hAnsi="Times New Roman" w:cs="Times New Roman"/>
          <w:b/>
          <w:caps/>
          <w:sz w:val="24"/>
          <w:szCs w:val="24"/>
          <w:lang w:eastAsia="ko-KR"/>
        </w:rPr>
        <w:t xml:space="preserve">sanitary and </w:t>
      </w:r>
      <w:r w:rsidR="00204495" w:rsidRPr="004C3FE0">
        <w:rPr>
          <w:rFonts w:ascii="Times New Roman" w:eastAsia="Batang" w:hAnsi="Times New Roman" w:cs="Times New Roman"/>
          <w:b/>
          <w:caps/>
          <w:sz w:val="24"/>
          <w:szCs w:val="24"/>
          <w:lang w:eastAsia="ko-KR"/>
        </w:rPr>
        <w:t>PHYTOSANITARY</w:t>
      </w:r>
      <w:r w:rsidRPr="004C3FE0">
        <w:rPr>
          <w:rFonts w:ascii="Times New Roman" w:eastAsia="Batang" w:hAnsi="Times New Roman" w:cs="Times New Roman"/>
          <w:b/>
          <w:caps/>
          <w:color w:val="0070C0"/>
          <w:sz w:val="24"/>
          <w:szCs w:val="24"/>
          <w:lang w:eastAsia="ko-KR"/>
        </w:rPr>
        <w:t xml:space="preserve"> </w:t>
      </w:r>
      <w:r w:rsidRPr="004C3FE0">
        <w:rPr>
          <w:rFonts w:ascii="Times New Roman" w:eastAsia="Batang" w:hAnsi="Times New Roman" w:cs="Times New Roman"/>
          <w:b/>
          <w:caps/>
          <w:sz w:val="24"/>
          <w:szCs w:val="24"/>
          <w:lang w:eastAsia="ko-KR"/>
        </w:rPr>
        <w:t>measures</w:t>
      </w:r>
    </w:p>
    <w:p w14:paraId="3CEEB974" w14:textId="77777777" w:rsidR="00161168" w:rsidRPr="004C3FE0" w:rsidRDefault="00161168" w:rsidP="00F425BF">
      <w:pPr>
        <w:spacing w:after="0" w:line="240" w:lineRule="auto"/>
        <w:rPr>
          <w:rFonts w:ascii="Times New Roman" w:eastAsia="Times New Roman" w:hAnsi="Times New Roman" w:cs="Times New Roman"/>
          <w:sz w:val="24"/>
          <w:szCs w:val="24"/>
        </w:rPr>
      </w:pPr>
    </w:p>
    <w:p w14:paraId="10D14964" w14:textId="77777777" w:rsidR="00F425BF" w:rsidRPr="004C3FE0" w:rsidRDefault="00F425BF" w:rsidP="00F425BF">
      <w:pPr>
        <w:spacing w:after="0" w:line="240" w:lineRule="auto"/>
        <w:jc w:val="center"/>
        <w:rPr>
          <w:rFonts w:ascii="Times New Roman" w:eastAsia="Times New Roman" w:hAnsi="Times New Roman" w:cs="Times New Roman"/>
          <w:b/>
          <w:sz w:val="24"/>
          <w:szCs w:val="24"/>
        </w:rPr>
      </w:pPr>
      <w:r w:rsidRPr="004C3FE0">
        <w:rPr>
          <w:rFonts w:ascii="Times New Roman" w:eastAsia="Times New Roman" w:hAnsi="Times New Roman" w:cs="Times New Roman"/>
          <w:b/>
          <w:sz w:val="24"/>
          <w:szCs w:val="24"/>
        </w:rPr>
        <w:t>Article 4.1</w:t>
      </w:r>
    </w:p>
    <w:p w14:paraId="47F93ACC" w14:textId="77777777" w:rsidR="00F425BF" w:rsidRPr="004C3FE0" w:rsidRDefault="00F425BF" w:rsidP="00F425BF">
      <w:pPr>
        <w:spacing w:after="0" w:line="240" w:lineRule="auto"/>
        <w:jc w:val="center"/>
        <w:rPr>
          <w:rFonts w:ascii="Times New Roman" w:eastAsia="Times New Roman" w:hAnsi="Times New Roman" w:cs="Times New Roman"/>
          <w:b/>
          <w:sz w:val="24"/>
          <w:szCs w:val="24"/>
        </w:rPr>
      </w:pPr>
      <w:r w:rsidRPr="004C3FE0">
        <w:rPr>
          <w:rFonts w:ascii="Times New Roman" w:eastAsia="Times New Roman" w:hAnsi="Times New Roman" w:cs="Times New Roman"/>
          <w:b/>
          <w:sz w:val="24"/>
          <w:szCs w:val="24"/>
        </w:rPr>
        <w:t>Objectives</w:t>
      </w:r>
    </w:p>
    <w:p w14:paraId="3F518A29" w14:textId="77777777" w:rsidR="00F425BF" w:rsidRPr="004C3FE0" w:rsidRDefault="00F425BF" w:rsidP="00F425BF">
      <w:pPr>
        <w:spacing w:after="0" w:line="240" w:lineRule="auto"/>
        <w:jc w:val="center"/>
        <w:rPr>
          <w:rFonts w:ascii="Times New Roman" w:eastAsia="Times New Roman" w:hAnsi="Times New Roman" w:cs="Times New Roman"/>
          <w:b/>
          <w:sz w:val="24"/>
          <w:szCs w:val="24"/>
        </w:rPr>
      </w:pPr>
    </w:p>
    <w:p w14:paraId="362E2FDF" w14:textId="77777777" w:rsidR="00710758" w:rsidRPr="004C3FE0" w:rsidRDefault="00710758" w:rsidP="00F425BF">
      <w:pPr>
        <w:spacing w:after="0" w:line="240" w:lineRule="auto"/>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The objectives of this Chapter are to protect human, animal, or plant life or health in the territory of the Parties, and to provide a framework to address any bilateral sanitary and </w:t>
      </w:r>
      <w:proofErr w:type="spellStart"/>
      <w:r w:rsidRPr="004C3FE0">
        <w:rPr>
          <w:rFonts w:ascii="Times New Roman" w:eastAsia="Times New Roman" w:hAnsi="Times New Roman" w:cs="Times New Roman"/>
          <w:sz w:val="24"/>
          <w:szCs w:val="24"/>
        </w:rPr>
        <w:t>phytosanitary</w:t>
      </w:r>
      <w:proofErr w:type="spellEnd"/>
      <w:r w:rsidRPr="004C3FE0">
        <w:rPr>
          <w:rFonts w:ascii="Times New Roman" w:eastAsia="Times New Roman" w:hAnsi="Times New Roman" w:cs="Times New Roman"/>
          <w:sz w:val="24"/>
          <w:szCs w:val="24"/>
        </w:rPr>
        <w:t xml:space="preserve"> </w:t>
      </w:r>
      <w:r w:rsidR="00522EAA" w:rsidRPr="004C3FE0">
        <w:rPr>
          <w:rFonts w:ascii="Times New Roman" w:eastAsia="Times New Roman" w:hAnsi="Times New Roman" w:cs="Times New Roman"/>
          <w:sz w:val="24"/>
          <w:szCs w:val="24"/>
        </w:rPr>
        <w:t xml:space="preserve">(hereinafter referred to as “SPS”) </w:t>
      </w:r>
      <w:r w:rsidRPr="004C3FE0">
        <w:rPr>
          <w:rFonts w:ascii="Times New Roman" w:eastAsia="Times New Roman" w:hAnsi="Times New Roman" w:cs="Times New Roman"/>
          <w:sz w:val="24"/>
          <w:szCs w:val="24"/>
        </w:rPr>
        <w:t>matters so as to facilitate and increase trade between the Parties.</w:t>
      </w:r>
    </w:p>
    <w:p w14:paraId="24EF43D9" w14:textId="77777777" w:rsidR="00710758" w:rsidRPr="004C3FE0" w:rsidRDefault="00710758" w:rsidP="00F425BF">
      <w:pPr>
        <w:pStyle w:val="NoSpacing"/>
        <w:rPr>
          <w:rFonts w:ascii="Times New Roman" w:hAnsi="Times New Roman" w:cs="Times New Roman"/>
          <w:sz w:val="24"/>
          <w:szCs w:val="24"/>
        </w:rPr>
      </w:pPr>
    </w:p>
    <w:p w14:paraId="53D2083B" w14:textId="77777777" w:rsidR="00F425BF" w:rsidRPr="004C3FE0" w:rsidRDefault="00F425BF" w:rsidP="00F425BF">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4.2</w:t>
      </w:r>
    </w:p>
    <w:p w14:paraId="3B929CB8" w14:textId="77777777" w:rsidR="00F425BF" w:rsidRPr="004C3FE0" w:rsidRDefault="00F425BF" w:rsidP="00F425BF">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Scope</w:t>
      </w:r>
    </w:p>
    <w:p w14:paraId="02931E28" w14:textId="77777777" w:rsidR="00F425BF" w:rsidRPr="004C3FE0" w:rsidRDefault="00F425BF" w:rsidP="00F425BF">
      <w:pPr>
        <w:pStyle w:val="NoSpacing"/>
        <w:rPr>
          <w:rFonts w:ascii="Times New Roman" w:hAnsi="Times New Roman" w:cs="Times New Roman"/>
          <w:sz w:val="24"/>
          <w:szCs w:val="24"/>
        </w:rPr>
      </w:pPr>
    </w:p>
    <w:p w14:paraId="60F899CE" w14:textId="29DFBA94" w:rsidR="001946CF" w:rsidRPr="004C3FE0" w:rsidRDefault="00161168" w:rsidP="00DE765A">
      <w:pPr>
        <w:pStyle w:val="ListParagraph"/>
        <w:numPr>
          <w:ilvl w:val="0"/>
          <w:numId w:val="19"/>
        </w:numPr>
        <w:spacing w:after="0" w:line="240" w:lineRule="auto"/>
        <w:ind w:hanging="720"/>
        <w:contextualSpacing w:val="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This Chapter </w:t>
      </w:r>
      <w:r w:rsidR="0041369C">
        <w:rPr>
          <w:rFonts w:ascii="Times New Roman" w:hAnsi="Times New Roman" w:cs="Times New Roman" w:hint="eastAsia"/>
          <w:sz w:val="24"/>
          <w:szCs w:val="24"/>
          <w:lang w:eastAsia="ko-KR"/>
        </w:rPr>
        <w:t xml:space="preserve">shall </w:t>
      </w:r>
      <w:r w:rsidRPr="004C3FE0">
        <w:rPr>
          <w:rFonts w:ascii="Times New Roman" w:eastAsia="Times New Roman" w:hAnsi="Times New Roman" w:cs="Times New Roman"/>
          <w:sz w:val="24"/>
          <w:szCs w:val="24"/>
        </w:rPr>
        <w:t>appl</w:t>
      </w:r>
      <w:r w:rsidR="0041369C">
        <w:rPr>
          <w:rFonts w:ascii="Times New Roman" w:hAnsi="Times New Roman" w:cs="Times New Roman" w:hint="eastAsia"/>
          <w:sz w:val="24"/>
          <w:szCs w:val="24"/>
          <w:lang w:eastAsia="ko-KR"/>
        </w:rPr>
        <w:t>y</w:t>
      </w:r>
      <w:r w:rsidRPr="004C3FE0">
        <w:rPr>
          <w:rFonts w:ascii="Times New Roman" w:eastAsia="Times New Roman" w:hAnsi="Times New Roman" w:cs="Times New Roman"/>
          <w:sz w:val="24"/>
          <w:szCs w:val="24"/>
        </w:rPr>
        <w:t xml:space="preserve"> to all SPS measures of a Party that may, directly or indirectly, affect trade between the Parties</w:t>
      </w:r>
      <w:r w:rsidR="002A2643">
        <w:rPr>
          <w:rFonts w:ascii="Times New Roman" w:eastAsia="Times New Roman" w:hAnsi="Times New Roman" w:cs="Times New Roman"/>
          <w:sz w:val="24"/>
          <w:szCs w:val="24"/>
        </w:rPr>
        <w:t>.</w:t>
      </w:r>
    </w:p>
    <w:p w14:paraId="3C31534C" w14:textId="77777777" w:rsidR="001946CF" w:rsidRPr="004C3FE0" w:rsidRDefault="001946CF" w:rsidP="00DE765A">
      <w:pPr>
        <w:spacing w:after="0" w:line="240" w:lineRule="auto"/>
        <w:ind w:left="720" w:hanging="720"/>
        <w:jc w:val="both"/>
        <w:rPr>
          <w:rFonts w:ascii="Times New Roman" w:eastAsia="Times New Roman" w:hAnsi="Times New Roman" w:cs="Times New Roman"/>
          <w:sz w:val="24"/>
          <w:szCs w:val="24"/>
        </w:rPr>
      </w:pPr>
    </w:p>
    <w:p w14:paraId="4B5564D3" w14:textId="2DD70312" w:rsidR="001946CF" w:rsidRPr="004C3FE0" w:rsidRDefault="00257196" w:rsidP="00DE765A">
      <w:pPr>
        <w:pStyle w:val="ListParagraph"/>
        <w:numPr>
          <w:ilvl w:val="0"/>
          <w:numId w:val="19"/>
        </w:numPr>
        <w:spacing w:after="0" w:line="240" w:lineRule="auto"/>
        <w:ind w:hanging="720"/>
        <w:contextualSpacing w:val="0"/>
        <w:jc w:val="both"/>
        <w:rPr>
          <w:rFonts w:ascii="Times New Roman" w:eastAsia="Times New Roman" w:hAnsi="Times New Roman" w:cs="Times New Roman"/>
          <w:sz w:val="24"/>
          <w:szCs w:val="24"/>
        </w:rPr>
      </w:pPr>
      <w:r w:rsidRPr="004C3FE0">
        <w:rPr>
          <w:rFonts w:ascii="Times New Roman" w:hAnsi="Times New Roman" w:cs="Times New Roman"/>
          <w:sz w:val="24"/>
          <w:szCs w:val="24"/>
        </w:rPr>
        <w:t xml:space="preserve">This Chapter </w:t>
      </w:r>
      <w:r w:rsidR="0041369C">
        <w:rPr>
          <w:rFonts w:ascii="Times New Roman" w:hAnsi="Times New Roman" w:cs="Times New Roman" w:hint="eastAsia"/>
          <w:sz w:val="24"/>
          <w:szCs w:val="24"/>
          <w:lang w:eastAsia="ko-KR"/>
        </w:rPr>
        <w:t>shall</w:t>
      </w:r>
      <w:r w:rsidR="0041369C" w:rsidRPr="004C3FE0">
        <w:rPr>
          <w:rFonts w:ascii="Times New Roman" w:hAnsi="Times New Roman" w:cs="Times New Roman"/>
          <w:sz w:val="24"/>
          <w:szCs w:val="24"/>
        </w:rPr>
        <w:t xml:space="preserve"> </w:t>
      </w:r>
      <w:r w:rsidRPr="004C3FE0">
        <w:rPr>
          <w:rFonts w:ascii="Times New Roman" w:hAnsi="Times New Roman" w:cs="Times New Roman"/>
          <w:sz w:val="24"/>
          <w:szCs w:val="24"/>
        </w:rPr>
        <w:t xml:space="preserve">not apply to standards, technical regulations and conformity assessment procedures as defined in the </w:t>
      </w:r>
      <w:r w:rsidR="004F457F">
        <w:rPr>
          <w:rFonts w:ascii="Times New Roman" w:hAnsi="Times New Roman" w:cs="Times New Roman"/>
          <w:iCs/>
          <w:sz w:val="24"/>
          <w:szCs w:val="24"/>
        </w:rPr>
        <w:t xml:space="preserve">TBT </w:t>
      </w:r>
      <w:r w:rsidRPr="00DE765A">
        <w:rPr>
          <w:rFonts w:ascii="Times New Roman" w:hAnsi="Times New Roman" w:cs="Times New Roman"/>
          <w:iCs/>
          <w:sz w:val="24"/>
          <w:szCs w:val="24"/>
        </w:rPr>
        <w:t>Agreement</w:t>
      </w:r>
      <w:r w:rsidRPr="00B9628E">
        <w:rPr>
          <w:rFonts w:ascii="Times New Roman" w:hAnsi="Times New Roman" w:cs="Times New Roman"/>
          <w:i/>
          <w:iCs/>
          <w:sz w:val="24"/>
          <w:szCs w:val="24"/>
        </w:rPr>
        <w:t xml:space="preserve"> </w:t>
      </w:r>
      <w:r w:rsidRPr="004C3FE0">
        <w:rPr>
          <w:rFonts w:ascii="Times New Roman" w:hAnsi="Times New Roman" w:cs="Times New Roman"/>
          <w:sz w:val="24"/>
          <w:szCs w:val="24"/>
        </w:rPr>
        <w:t xml:space="preserve">which are covered by Chapter </w:t>
      </w:r>
      <w:r w:rsidR="00281E1B" w:rsidRPr="004C3FE0">
        <w:rPr>
          <w:rFonts w:ascii="Times New Roman" w:hAnsi="Times New Roman" w:cs="Times New Roman"/>
          <w:sz w:val="24"/>
          <w:szCs w:val="24"/>
        </w:rPr>
        <w:t>5</w:t>
      </w:r>
      <w:r w:rsidRPr="004C3FE0">
        <w:rPr>
          <w:rFonts w:ascii="Times New Roman" w:hAnsi="Times New Roman" w:cs="Times New Roman"/>
          <w:sz w:val="24"/>
          <w:szCs w:val="24"/>
        </w:rPr>
        <w:t xml:space="preserve"> (</w:t>
      </w:r>
      <w:r w:rsidRPr="004C3FE0">
        <w:rPr>
          <w:rFonts w:ascii="Times New Roman" w:hAnsi="Times New Roman" w:cs="Times New Roman"/>
          <w:iCs/>
          <w:sz w:val="24"/>
          <w:szCs w:val="24"/>
        </w:rPr>
        <w:t>Technical Barriers to Trade</w:t>
      </w:r>
      <w:r w:rsidRPr="004C3FE0">
        <w:rPr>
          <w:rFonts w:ascii="Times New Roman" w:hAnsi="Times New Roman" w:cs="Times New Roman"/>
          <w:sz w:val="24"/>
          <w:szCs w:val="24"/>
        </w:rPr>
        <w:t>).</w:t>
      </w:r>
    </w:p>
    <w:p w14:paraId="5F36639E" w14:textId="77777777" w:rsidR="00750851" w:rsidRPr="0042157F" w:rsidRDefault="00750851" w:rsidP="00DE765A">
      <w:pPr>
        <w:spacing w:after="0" w:line="240" w:lineRule="auto"/>
        <w:jc w:val="both"/>
        <w:rPr>
          <w:rFonts w:ascii="Times New Roman" w:hAnsi="Times New Roman" w:cs="Times New Roman"/>
          <w:sz w:val="24"/>
          <w:szCs w:val="24"/>
          <w:lang w:eastAsia="ko-KR"/>
        </w:rPr>
      </w:pPr>
    </w:p>
    <w:p w14:paraId="44989ADC" w14:textId="66013A6A" w:rsidR="00E66735" w:rsidRPr="004C3FE0" w:rsidRDefault="00E66735" w:rsidP="00DE765A">
      <w:pPr>
        <w:pStyle w:val="ListParagraph"/>
        <w:numPr>
          <w:ilvl w:val="0"/>
          <w:numId w:val="19"/>
        </w:numPr>
        <w:spacing w:after="0" w:line="240" w:lineRule="auto"/>
        <w:ind w:hanging="720"/>
        <w:contextualSpacing w:val="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Nothing in this C</w:t>
      </w:r>
      <w:r w:rsidR="00DE765A">
        <w:rPr>
          <w:rFonts w:ascii="Times New Roman" w:eastAsia="Times New Roman" w:hAnsi="Times New Roman" w:cs="Times New Roman"/>
          <w:sz w:val="24"/>
          <w:szCs w:val="24"/>
        </w:rPr>
        <w:t xml:space="preserve">hapter shall limit the rights </w:t>
      </w:r>
      <w:r w:rsidR="0043011F">
        <w:rPr>
          <w:rFonts w:ascii="Times New Roman" w:eastAsia="Times New Roman" w:hAnsi="Times New Roman" w:cs="Times New Roman"/>
          <w:sz w:val="24"/>
          <w:szCs w:val="24"/>
        </w:rPr>
        <w:t>or</w:t>
      </w:r>
      <w:r w:rsidRPr="004C3FE0">
        <w:rPr>
          <w:rFonts w:ascii="Times New Roman" w:eastAsia="Times New Roman" w:hAnsi="Times New Roman" w:cs="Times New Roman"/>
          <w:sz w:val="24"/>
          <w:szCs w:val="24"/>
        </w:rPr>
        <w:t xml:space="preserve"> obligations of the Parties pursuant to the SPS Agreement. </w:t>
      </w:r>
    </w:p>
    <w:p w14:paraId="2D79CA6E" w14:textId="77777777" w:rsidR="001946CF" w:rsidRPr="004C3FE0" w:rsidRDefault="001946CF" w:rsidP="00F425BF">
      <w:pPr>
        <w:pStyle w:val="NoSpacing"/>
        <w:rPr>
          <w:rFonts w:ascii="Times New Roman" w:hAnsi="Times New Roman" w:cs="Times New Roman"/>
          <w:sz w:val="24"/>
          <w:szCs w:val="24"/>
          <w:lang w:eastAsia="en-GB"/>
        </w:rPr>
      </w:pPr>
    </w:p>
    <w:p w14:paraId="23EE0840" w14:textId="77777777" w:rsidR="00867A1B" w:rsidRPr="004C3FE0" w:rsidRDefault="00867A1B" w:rsidP="00867A1B">
      <w:pPr>
        <w:pStyle w:val="NoSpacing"/>
        <w:jc w:val="center"/>
        <w:rPr>
          <w:rFonts w:ascii="Times New Roman" w:hAnsi="Times New Roman" w:cs="Times New Roman"/>
          <w:b/>
          <w:sz w:val="24"/>
          <w:szCs w:val="24"/>
          <w:lang w:eastAsia="en-GB"/>
        </w:rPr>
      </w:pPr>
      <w:r w:rsidRPr="004C3FE0">
        <w:rPr>
          <w:rFonts w:ascii="Times New Roman" w:hAnsi="Times New Roman" w:cs="Times New Roman"/>
          <w:b/>
          <w:sz w:val="24"/>
          <w:szCs w:val="24"/>
          <w:lang w:eastAsia="en-GB"/>
        </w:rPr>
        <w:t>Article 4.3</w:t>
      </w:r>
    </w:p>
    <w:p w14:paraId="7DBF4874" w14:textId="77777777" w:rsidR="00867A1B" w:rsidRPr="004C3FE0" w:rsidRDefault="00867A1B" w:rsidP="00867A1B">
      <w:pPr>
        <w:pStyle w:val="NoSpacing"/>
        <w:jc w:val="center"/>
        <w:rPr>
          <w:rFonts w:ascii="Times New Roman" w:hAnsi="Times New Roman" w:cs="Times New Roman"/>
          <w:b/>
          <w:sz w:val="24"/>
          <w:szCs w:val="24"/>
          <w:lang w:eastAsia="en-GB"/>
        </w:rPr>
      </w:pPr>
      <w:r w:rsidRPr="004C3FE0">
        <w:rPr>
          <w:rFonts w:ascii="Times New Roman" w:hAnsi="Times New Roman" w:cs="Times New Roman"/>
          <w:b/>
          <w:sz w:val="24"/>
          <w:szCs w:val="24"/>
          <w:lang w:eastAsia="en-GB"/>
        </w:rPr>
        <w:t>Definitions</w:t>
      </w:r>
    </w:p>
    <w:p w14:paraId="1FF0A735" w14:textId="77777777" w:rsidR="00B23DD0" w:rsidRPr="004C3FE0" w:rsidRDefault="00B23DD0" w:rsidP="0071567C">
      <w:pPr>
        <w:pStyle w:val="NoSpacing"/>
        <w:rPr>
          <w:rFonts w:ascii="Times New Roman" w:hAnsi="Times New Roman" w:cs="Times New Roman"/>
          <w:sz w:val="24"/>
          <w:szCs w:val="24"/>
          <w:lang w:eastAsia="en-GB"/>
        </w:rPr>
      </w:pPr>
    </w:p>
    <w:p w14:paraId="6E4B6408" w14:textId="77777777" w:rsidR="00161168" w:rsidRPr="00F61AC9" w:rsidRDefault="00031642" w:rsidP="00DE765A">
      <w:pPr>
        <w:spacing w:after="0" w:line="240" w:lineRule="auto"/>
        <w:rPr>
          <w:rFonts w:ascii="Times New Roman" w:eastAsia="Gulim" w:hAnsi="Times New Roman" w:cs="Times New Roman"/>
          <w:sz w:val="24"/>
          <w:szCs w:val="24"/>
          <w:lang w:eastAsia="ko-KR"/>
        </w:rPr>
      </w:pPr>
      <w:r w:rsidRPr="00F61AC9">
        <w:rPr>
          <w:rFonts w:ascii="Times New Roman" w:eastAsia="Times New Roman" w:hAnsi="Times New Roman" w:cs="Times New Roman"/>
          <w:sz w:val="24"/>
          <w:szCs w:val="24"/>
        </w:rPr>
        <w:t>F</w:t>
      </w:r>
      <w:r w:rsidRPr="00F61AC9">
        <w:rPr>
          <w:rFonts w:ascii="Times New Roman" w:eastAsia="Malgun Gothic" w:hAnsi="Times New Roman" w:cs="Times New Roman"/>
          <w:kern w:val="2"/>
          <w:sz w:val="24"/>
          <w:szCs w:val="24"/>
          <w:lang w:eastAsia="ko-KR"/>
        </w:rPr>
        <w:t>or the purposes of this Chapter:</w:t>
      </w:r>
    </w:p>
    <w:p w14:paraId="5D49878F" w14:textId="77777777" w:rsidR="00031642" w:rsidRPr="004C3FE0" w:rsidRDefault="00031642" w:rsidP="0076235D">
      <w:pPr>
        <w:spacing w:after="0" w:line="240" w:lineRule="auto"/>
        <w:rPr>
          <w:rFonts w:ascii="Times New Roman" w:eastAsia="Gulim" w:hAnsi="Times New Roman" w:cs="Times New Roman"/>
          <w:sz w:val="24"/>
          <w:szCs w:val="24"/>
          <w:lang w:eastAsia="ko-KR"/>
        </w:rPr>
      </w:pPr>
    </w:p>
    <w:p w14:paraId="68E24E24" w14:textId="34C605D3" w:rsidR="00031642" w:rsidRDefault="00F7755C" w:rsidP="00DE765A">
      <w:pPr>
        <w:spacing w:after="0" w:line="240" w:lineRule="auto"/>
        <w:ind w:left="1440" w:hanging="720"/>
        <w:jc w:val="both"/>
        <w:rPr>
          <w:rFonts w:ascii="Times New Roman" w:hAnsi="Times New Roman" w:cs="Times New Roman"/>
          <w:sz w:val="24"/>
          <w:szCs w:val="24"/>
          <w:lang w:eastAsia="ko-KR"/>
        </w:rPr>
      </w:pPr>
      <w:r>
        <w:rPr>
          <w:rFonts w:ascii="Times New Roman" w:hAnsi="Times New Roman" w:cs="Times New Roman"/>
          <w:sz w:val="24"/>
          <w:szCs w:val="24"/>
        </w:rPr>
        <w:t xml:space="preserve">(a) </w:t>
      </w:r>
      <w:r>
        <w:rPr>
          <w:rFonts w:ascii="Times New Roman" w:hAnsi="Times New Roman" w:cs="Times New Roman"/>
          <w:sz w:val="24"/>
          <w:szCs w:val="24"/>
        </w:rPr>
        <w:tab/>
      </w:r>
      <w:r w:rsidR="00867A1B" w:rsidRPr="007F329D">
        <w:rPr>
          <w:rFonts w:ascii="Times New Roman" w:hAnsi="Times New Roman" w:cs="Times New Roman"/>
          <w:sz w:val="24"/>
          <w:szCs w:val="24"/>
        </w:rPr>
        <w:t>“</w:t>
      </w:r>
      <w:r w:rsidR="00031642" w:rsidRPr="007F329D">
        <w:rPr>
          <w:rFonts w:ascii="Times New Roman" w:hAnsi="Times New Roman" w:cs="Times New Roman"/>
          <w:sz w:val="24"/>
          <w:szCs w:val="24"/>
        </w:rPr>
        <w:t>SPS measure</w:t>
      </w:r>
      <w:r w:rsidR="00867A1B" w:rsidRPr="007F329D">
        <w:rPr>
          <w:rFonts w:ascii="Times New Roman" w:hAnsi="Times New Roman" w:cs="Times New Roman"/>
          <w:sz w:val="24"/>
          <w:szCs w:val="24"/>
        </w:rPr>
        <w:t>”</w:t>
      </w:r>
      <w:r w:rsidR="00031642" w:rsidRPr="007F329D">
        <w:rPr>
          <w:rFonts w:ascii="Times New Roman" w:hAnsi="Times New Roman" w:cs="Times New Roman"/>
          <w:sz w:val="24"/>
          <w:szCs w:val="24"/>
        </w:rPr>
        <w:t xml:space="preserve"> means any measure referred to in </w:t>
      </w:r>
      <w:r w:rsidR="00BF146E" w:rsidRPr="007F329D">
        <w:rPr>
          <w:rFonts w:ascii="Times New Roman" w:hAnsi="Times New Roman" w:cs="Times New Roman"/>
          <w:sz w:val="24"/>
          <w:szCs w:val="24"/>
        </w:rPr>
        <w:t xml:space="preserve">paragraph 1, </w:t>
      </w:r>
      <w:r w:rsidR="00031642" w:rsidRPr="007F329D">
        <w:rPr>
          <w:rFonts w:ascii="Times New Roman" w:hAnsi="Times New Roman" w:cs="Times New Roman"/>
          <w:sz w:val="24"/>
          <w:szCs w:val="24"/>
        </w:rPr>
        <w:t>Annex A of the SPS Agreement;</w:t>
      </w:r>
      <w:r w:rsidR="00BF23A0">
        <w:rPr>
          <w:rFonts w:ascii="Times New Roman" w:hAnsi="Times New Roman" w:cs="Times New Roman"/>
          <w:sz w:val="24"/>
          <w:szCs w:val="24"/>
        </w:rPr>
        <w:t xml:space="preserve"> and</w:t>
      </w:r>
    </w:p>
    <w:p w14:paraId="4CDCA913" w14:textId="77777777" w:rsidR="00025559" w:rsidRPr="007F329D" w:rsidRDefault="00025559" w:rsidP="00DE765A">
      <w:pPr>
        <w:spacing w:after="0" w:line="240" w:lineRule="auto"/>
        <w:ind w:left="1440" w:hanging="720"/>
        <w:jc w:val="both"/>
        <w:rPr>
          <w:rFonts w:ascii="Times New Roman" w:hAnsi="Times New Roman" w:cs="Times New Roman"/>
          <w:sz w:val="24"/>
          <w:szCs w:val="24"/>
          <w:lang w:eastAsia="ko-KR"/>
        </w:rPr>
      </w:pPr>
    </w:p>
    <w:p w14:paraId="1B493CFA" w14:textId="2CC6D3C4" w:rsidR="00161168" w:rsidRPr="008B5EFC" w:rsidRDefault="00F7755C" w:rsidP="00DE765A">
      <w:pPr>
        <w:pStyle w:val="ListParagraph"/>
        <w:spacing w:after="0" w:line="240" w:lineRule="auto"/>
        <w:ind w:left="1440" w:hanging="720"/>
        <w:contextualSpacing w:val="0"/>
        <w:jc w:val="both"/>
        <w:rPr>
          <w:rFonts w:ascii="Times New Roman" w:eastAsia="Times New Roman" w:hAnsi="Times New Roman" w:cs="Times New Roman"/>
          <w:color w:val="00B050"/>
          <w:sz w:val="24"/>
          <w:szCs w:val="24"/>
        </w:rPr>
      </w:pPr>
      <w:r>
        <w:rPr>
          <w:rFonts w:ascii="Times New Roman" w:eastAsia="Times New Roman" w:hAnsi="Times New Roman" w:cs="Times New Roman"/>
          <w:sz w:val="24"/>
          <w:szCs w:val="24"/>
        </w:rPr>
        <w:t xml:space="preserve">(b) </w:t>
      </w:r>
      <w:r>
        <w:rPr>
          <w:rFonts w:ascii="Times New Roman" w:eastAsia="Times New Roman" w:hAnsi="Times New Roman" w:cs="Times New Roman"/>
          <w:sz w:val="24"/>
          <w:szCs w:val="24"/>
        </w:rPr>
        <w:tab/>
      </w:r>
      <w:r w:rsidR="00161168" w:rsidRPr="004C3FE0">
        <w:rPr>
          <w:rFonts w:ascii="Times New Roman" w:eastAsia="Times New Roman" w:hAnsi="Times New Roman" w:cs="Times New Roman"/>
          <w:sz w:val="24"/>
          <w:szCs w:val="24"/>
        </w:rPr>
        <w:t xml:space="preserve">The Parties may agree on other definitions for the application of this Chapter taking into consideration the glossaries and definitions of relevant international </w:t>
      </w:r>
      <w:r w:rsidR="003146B7" w:rsidRPr="004C3FE0">
        <w:rPr>
          <w:rFonts w:ascii="Times New Roman" w:eastAsia="Times New Roman" w:hAnsi="Times New Roman" w:cs="Times New Roman"/>
          <w:sz w:val="24"/>
          <w:szCs w:val="24"/>
        </w:rPr>
        <w:t>organisations</w:t>
      </w:r>
      <w:r w:rsidR="00161168" w:rsidRPr="004C3FE0">
        <w:rPr>
          <w:rFonts w:ascii="Times New Roman" w:eastAsia="Times New Roman" w:hAnsi="Times New Roman" w:cs="Times New Roman"/>
          <w:sz w:val="24"/>
          <w:szCs w:val="24"/>
        </w:rPr>
        <w:t xml:space="preserve">, such as the </w:t>
      </w:r>
      <w:r w:rsidR="00161168" w:rsidRPr="00DE765A">
        <w:rPr>
          <w:rFonts w:ascii="Times New Roman" w:eastAsia="Times New Roman" w:hAnsi="Times New Roman" w:cs="Times New Roman"/>
          <w:i/>
          <w:sz w:val="24"/>
          <w:szCs w:val="24"/>
        </w:rPr>
        <w:t xml:space="preserve">CODEX </w:t>
      </w:r>
      <w:proofErr w:type="spellStart"/>
      <w:r w:rsidR="00161168" w:rsidRPr="00DE765A">
        <w:rPr>
          <w:rFonts w:ascii="Times New Roman" w:eastAsia="Times New Roman" w:hAnsi="Times New Roman" w:cs="Times New Roman"/>
          <w:i/>
          <w:sz w:val="24"/>
          <w:szCs w:val="24"/>
        </w:rPr>
        <w:t>Alimentarius</w:t>
      </w:r>
      <w:proofErr w:type="spellEnd"/>
      <w:r w:rsidR="00161168" w:rsidRPr="00DE765A">
        <w:rPr>
          <w:rFonts w:ascii="Times New Roman" w:eastAsia="Times New Roman" w:hAnsi="Times New Roman" w:cs="Times New Roman"/>
          <w:i/>
          <w:sz w:val="24"/>
          <w:szCs w:val="24"/>
        </w:rPr>
        <w:t xml:space="preserve"> Commission</w:t>
      </w:r>
      <w:r w:rsidR="00161168" w:rsidRPr="004C3FE0">
        <w:rPr>
          <w:rFonts w:ascii="Times New Roman" w:eastAsia="Times New Roman" w:hAnsi="Times New Roman" w:cs="Times New Roman"/>
          <w:sz w:val="24"/>
          <w:szCs w:val="24"/>
        </w:rPr>
        <w:t xml:space="preserve"> </w:t>
      </w:r>
      <w:r w:rsidR="00780A02" w:rsidRPr="004C3FE0">
        <w:rPr>
          <w:rFonts w:ascii="Times New Roman" w:eastAsia="Times New Roman" w:hAnsi="Times New Roman" w:cs="Times New Roman"/>
          <w:sz w:val="24"/>
          <w:szCs w:val="24"/>
        </w:rPr>
        <w:t xml:space="preserve">(hereinafter referred to as </w:t>
      </w:r>
      <w:r w:rsidR="001815CC" w:rsidRPr="004C3FE0">
        <w:rPr>
          <w:rFonts w:ascii="Times New Roman" w:eastAsia="Times New Roman" w:hAnsi="Times New Roman" w:cs="Times New Roman"/>
          <w:sz w:val="24"/>
          <w:szCs w:val="24"/>
        </w:rPr>
        <w:t>“</w:t>
      </w:r>
      <w:r w:rsidR="00780A02" w:rsidRPr="004C3FE0">
        <w:rPr>
          <w:rFonts w:ascii="Times New Roman" w:eastAsia="Times New Roman" w:hAnsi="Times New Roman" w:cs="Times New Roman"/>
          <w:sz w:val="24"/>
          <w:szCs w:val="24"/>
        </w:rPr>
        <w:t xml:space="preserve">Codex </w:t>
      </w:r>
      <w:proofErr w:type="spellStart"/>
      <w:r w:rsidR="00764F1A">
        <w:rPr>
          <w:rFonts w:ascii="Times New Roman" w:eastAsia="Times New Roman" w:hAnsi="Times New Roman" w:cs="Times New Roman"/>
          <w:sz w:val="24"/>
          <w:szCs w:val="24"/>
        </w:rPr>
        <w:t>A</w:t>
      </w:r>
      <w:r w:rsidR="00780A02" w:rsidRPr="004C3FE0">
        <w:rPr>
          <w:rFonts w:ascii="Times New Roman" w:eastAsia="Times New Roman" w:hAnsi="Times New Roman" w:cs="Times New Roman"/>
          <w:sz w:val="24"/>
          <w:szCs w:val="24"/>
        </w:rPr>
        <w:t>limentarius</w:t>
      </w:r>
      <w:proofErr w:type="spellEnd"/>
      <w:r w:rsidR="001815CC" w:rsidRPr="004C3FE0">
        <w:rPr>
          <w:rFonts w:ascii="Times New Roman" w:eastAsia="Times New Roman" w:hAnsi="Times New Roman" w:cs="Times New Roman"/>
          <w:sz w:val="24"/>
          <w:szCs w:val="24"/>
        </w:rPr>
        <w:t>”</w:t>
      </w:r>
      <w:r w:rsidR="00780A02" w:rsidRPr="004C3FE0">
        <w:rPr>
          <w:rFonts w:ascii="Times New Roman" w:eastAsia="Times New Roman" w:hAnsi="Times New Roman" w:cs="Times New Roman"/>
          <w:sz w:val="24"/>
          <w:szCs w:val="24"/>
        </w:rPr>
        <w:t>)</w:t>
      </w:r>
      <w:r w:rsidR="00161168" w:rsidRPr="004C3FE0">
        <w:rPr>
          <w:rFonts w:ascii="Times New Roman" w:eastAsia="Times New Roman" w:hAnsi="Times New Roman" w:cs="Times New Roman"/>
          <w:sz w:val="24"/>
          <w:szCs w:val="24"/>
        </w:rPr>
        <w:t xml:space="preserve">, </w:t>
      </w:r>
      <w:r w:rsidR="006203D0" w:rsidRPr="004C3FE0">
        <w:rPr>
          <w:rFonts w:ascii="Times New Roman" w:eastAsia="Times New Roman" w:hAnsi="Times New Roman" w:cs="Times New Roman"/>
          <w:sz w:val="24"/>
          <w:szCs w:val="24"/>
        </w:rPr>
        <w:t xml:space="preserve">the </w:t>
      </w:r>
      <w:r w:rsidR="00161168" w:rsidRPr="00DE765A">
        <w:rPr>
          <w:rFonts w:ascii="Times New Roman" w:eastAsia="Times New Roman" w:hAnsi="Times New Roman" w:cs="Times New Roman"/>
          <w:i/>
          <w:sz w:val="24"/>
          <w:szCs w:val="24"/>
        </w:rPr>
        <w:t>World Organisation for Animal Health</w:t>
      </w:r>
      <w:r w:rsidR="00161168" w:rsidRPr="004C3FE0">
        <w:rPr>
          <w:rFonts w:ascii="Times New Roman" w:eastAsia="Times New Roman" w:hAnsi="Times New Roman" w:cs="Times New Roman"/>
          <w:sz w:val="24"/>
          <w:szCs w:val="24"/>
        </w:rPr>
        <w:t xml:space="preserve"> </w:t>
      </w:r>
      <w:r w:rsidR="00780A02" w:rsidRPr="004C3FE0">
        <w:rPr>
          <w:rFonts w:ascii="Times New Roman" w:eastAsia="Times New Roman" w:hAnsi="Times New Roman" w:cs="Times New Roman"/>
          <w:sz w:val="24"/>
          <w:szCs w:val="24"/>
        </w:rPr>
        <w:t xml:space="preserve">(hereinafter referred to as </w:t>
      </w:r>
      <w:r w:rsidR="001815CC" w:rsidRPr="004C3FE0">
        <w:rPr>
          <w:rFonts w:ascii="Times New Roman" w:eastAsia="Times New Roman" w:hAnsi="Times New Roman" w:cs="Times New Roman"/>
          <w:sz w:val="24"/>
          <w:szCs w:val="24"/>
        </w:rPr>
        <w:t>“</w:t>
      </w:r>
      <w:r w:rsidR="00780A02" w:rsidRPr="004C3FE0">
        <w:rPr>
          <w:rFonts w:ascii="Times New Roman" w:eastAsia="Times New Roman" w:hAnsi="Times New Roman" w:cs="Times New Roman"/>
          <w:sz w:val="24"/>
          <w:szCs w:val="24"/>
        </w:rPr>
        <w:t>OIE</w:t>
      </w:r>
      <w:r w:rsidR="001815CC" w:rsidRPr="004C3FE0">
        <w:rPr>
          <w:rFonts w:ascii="Times New Roman" w:eastAsia="Times New Roman" w:hAnsi="Times New Roman" w:cs="Times New Roman"/>
          <w:sz w:val="24"/>
          <w:szCs w:val="24"/>
        </w:rPr>
        <w:t>”</w:t>
      </w:r>
      <w:r w:rsidR="00780A02" w:rsidRPr="004C3FE0">
        <w:rPr>
          <w:rFonts w:ascii="Times New Roman" w:eastAsia="Times New Roman" w:hAnsi="Times New Roman" w:cs="Times New Roman"/>
          <w:sz w:val="24"/>
          <w:szCs w:val="24"/>
        </w:rPr>
        <w:t>)</w:t>
      </w:r>
      <w:r w:rsidR="00161168" w:rsidRPr="004C3FE0">
        <w:rPr>
          <w:rFonts w:ascii="Times New Roman" w:eastAsia="Times New Roman" w:hAnsi="Times New Roman" w:cs="Times New Roman"/>
          <w:sz w:val="24"/>
          <w:szCs w:val="24"/>
        </w:rPr>
        <w:t xml:space="preserve"> and </w:t>
      </w:r>
      <w:r w:rsidR="003146B7" w:rsidRPr="004C3FE0">
        <w:rPr>
          <w:rFonts w:ascii="Times New Roman" w:eastAsia="Times New Roman" w:hAnsi="Times New Roman" w:cs="Times New Roman"/>
          <w:sz w:val="24"/>
          <w:szCs w:val="24"/>
        </w:rPr>
        <w:t xml:space="preserve">under </w:t>
      </w:r>
      <w:r w:rsidR="00161168" w:rsidRPr="004C3FE0">
        <w:rPr>
          <w:rFonts w:ascii="Times New Roman" w:eastAsia="Times New Roman" w:hAnsi="Times New Roman" w:cs="Times New Roman"/>
          <w:sz w:val="24"/>
          <w:szCs w:val="24"/>
        </w:rPr>
        <w:t xml:space="preserve">the </w:t>
      </w:r>
      <w:r w:rsidR="00161168" w:rsidRPr="004C3FE0">
        <w:rPr>
          <w:rFonts w:ascii="Times New Roman" w:eastAsia="Times New Roman" w:hAnsi="Times New Roman" w:cs="Times New Roman"/>
          <w:i/>
          <w:sz w:val="24"/>
          <w:szCs w:val="24"/>
        </w:rPr>
        <w:t xml:space="preserve">International Plant Protection Convention </w:t>
      </w:r>
      <w:r w:rsidR="00D47E60" w:rsidRPr="004C3FE0">
        <w:rPr>
          <w:rFonts w:ascii="Times New Roman" w:eastAsia="Times New Roman" w:hAnsi="Times New Roman" w:cs="Times New Roman"/>
          <w:sz w:val="24"/>
          <w:szCs w:val="24"/>
        </w:rPr>
        <w:t>(</w:t>
      </w:r>
      <w:r w:rsidR="00780A02" w:rsidRPr="004C3FE0">
        <w:rPr>
          <w:rFonts w:ascii="Times New Roman" w:eastAsia="Times New Roman" w:hAnsi="Times New Roman" w:cs="Times New Roman"/>
          <w:sz w:val="24"/>
          <w:szCs w:val="24"/>
        </w:rPr>
        <w:t>hereinafter referred to as</w:t>
      </w:r>
      <w:r w:rsidR="00780A02" w:rsidRPr="004C3FE0">
        <w:rPr>
          <w:rFonts w:ascii="Times New Roman" w:eastAsia="Times New Roman" w:hAnsi="Times New Roman" w:cs="Times New Roman"/>
          <w:i/>
          <w:sz w:val="24"/>
          <w:szCs w:val="24"/>
        </w:rPr>
        <w:t xml:space="preserve"> </w:t>
      </w:r>
      <w:r w:rsidR="00D47E60" w:rsidRPr="004C3FE0">
        <w:rPr>
          <w:rFonts w:ascii="Times New Roman" w:eastAsia="Times New Roman" w:hAnsi="Times New Roman" w:cs="Times New Roman"/>
          <w:sz w:val="24"/>
          <w:szCs w:val="24"/>
        </w:rPr>
        <w:t>“</w:t>
      </w:r>
      <w:r w:rsidR="00161168" w:rsidRPr="004C3FE0">
        <w:rPr>
          <w:rFonts w:ascii="Times New Roman" w:eastAsia="Times New Roman" w:hAnsi="Times New Roman" w:cs="Times New Roman"/>
          <w:sz w:val="24"/>
          <w:szCs w:val="24"/>
        </w:rPr>
        <w:t>IPPC</w:t>
      </w:r>
      <w:r w:rsidR="00D47E60" w:rsidRPr="004C3FE0">
        <w:rPr>
          <w:rFonts w:ascii="Times New Roman" w:eastAsia="Times New Roman" w:hAnsi="Times New Roman" w:cs="Times New Roman"/>
          <w:sz w:val="24"/>
          <w:szCs w:val="24"/>
        </w:rPr>
        <w:t>”)</w:t>
      </w:r>
      <w:r w:rsidR="00161168" w:rsidRPr="004C3FE0">
        <w:rPr>
          <w:rFonts w:ascii="Times New Roman" w:eastAsia="Times New Roman" w:hAnsi="Times New Roman" w:cs="Times New Roman"/>
          <w:sz w:val="24"/>
          <w:szCs w:val="24"/>
        </w:rPr>
        <w:t>.</w:t>
      </w:r>
      <w:r w:rsidR="001815CC" w:rsidRPr="004C3FE0">
        <w:rPr>
          <w:rFonts w:ascii="Times New Roman" w:eastAsia="Times New Roman" w:hAnsi="Times New Roman" w:cs="Times New Roman"/>
          <w:sz w:val="24"/>
          <w:szCs w:val="24"/>
        </w:rPr>
        <w:t xml:space="preserve"> </w:t>
      </w:r>
    </w:p>
    <w:p w14:paraId="3236BDD0" w14:textId="77777777" w:rsidR="00867A1B" w:rsidRPr="004C3FE0" w:rsidRDefault="00867A1B" w:rsidP="00867A1B">
      <w:pPr>
        <w:pStyle w:val="NoSpacing"/>
        <w:jc w:val="both"/>
        <w:rPr>
          <w:rFonts w:ascii="Times New Roman" w:hAnsi="Times New Roman" w:cs="Times New Roman"/>
          <w:sz w:val="24"/>
          <w:szCs w:val="24"/>
        </w:rPr>
      </w:pPr>
    </w:p>
    <w:p w14:paraId="791CB465" w14:textId="77777777" w:rsidR="00867A1B" w:rsidRPr="004C3FE0" w:rsidRDefault="00867A1B"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w:t>
      </w:r>
      <w:r w:rsidR="00017181" w:rsidRPr="004C3FE0">
        <w:rPr>
          <w:rFonts w:ascii="Times New Roman" w:hAnsi="Times New Roman" w:cs="Times New Roman"/>
          <w:b/>
          <w:sz w:val="24"/>
          <w:szCs w:val="24"/>
        </w:rPr>
        <w:t>.</w:t>
      </w:r>
      <w:r w:rsidRPr="004C3FE0">
        <w:rPr>
          <w:rFonts w:ascii="Times New Roman" w:hAnsi="Times New Roman" w:cs="Times New Roman"/>
          <w:b/>
          <w:sz w:val="24"/>
          <w:szCs w:val="24"/>
        </w:rPr>
        <w:t>4</w:t>
      </w:r>
    </w:p>
    <w:p w14:paraId="5D416CBE" w14:textId="77777777" w:rsidR="00017181" w:rsidRPr="004C3FE0" w:rsidRDefault="00017181"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Rights and Obligations</w:t>
      </w:r>
    </w:p>
    <w:p w14:paraId="31F59E26" w14:textId="77777777" w:rsidR="00867A1B" w:rsidRPr="004C3FE0" w:rsidRDefault="00867A1B" w:rsidP="00F425BF">
      <w:pPr>
        <w:pStyle w:val="NoSpacing"/>
        <w:jc w:val="both"/>
        <w:rPr>
          <w:rFonts w:ascii="Times New Roman" w:hAnsi="Times New Roman" w:cs="Times New Roman"/>
          <w:sz w:val="24"/>
          <w:szCs w:val="24"/>
        </w:rPr>
      </w:pPr>
    </w:p>
    <w:p w14:paraId="36C0EB93" w14:textId="77777777" w:rsidR="003146B7" w:rsidRPr="004C3FE0" w:rsidRDefault="003146B7" w:rsidP="00F425BF">
      <w:pPr>
        <w:pStyle w:val="NoSpacing"/>
        <w:jc w:val="both"/>
        <w:rPr>
          <w:rFonts w:ascii="Times New Roman" w:hAnsi="Times New Roman" w:cs="Times New Roman"/>
          <w:sz w:val="24"/>
          <w:szCs w:val="24"/>
        </w:rPr>
      </w:pPr>
      <w:r w:rsidRPr="004C3FE0">
        <w:rPr>
          <w:rFonts w:ascii="Times New Roman" w:hAnsi="Times New Roman" w:cs="Times New Roman"/>
          <w:sz w:val="24"/>
          <w:szCs w:val="24"/>
        </w:rPr>
        <w:t xml:space="preserve">The Parties affirm their </w:t>
      </w:r>
      <w:r w:rsidR="00EA0D9B" w:rsidRPr="004C3FE0">
        <w:rPr>
          <w:rFonts w:ascii="Times New Roman" w:hAnsi="Times New Roman" w:cs="Times New Roman"/>
          <w:sz w:val="24"/>
          <w:szCs w:val="24"/>
        </w:rPr>
        <w:t xml:space="preserve">existing </w:t>
      </w:r>
      <w:r w:rsidRPr="004C3FE0">
        <w:rPr>
          <w:rFonts w:ascii="Times New Roman" w:hAnsi="Times New Roman" w:cs="Times New Roman"/>
          <w:sz w:val="24"/>
          <w:szCs w:val="24"/>
        </w:rPr>
        <w:t xml:space="preserve">rights and obligations </w:t>
      </w:r>
      <w:r w:rsidR="00EA0D9B" w:rsidRPr="004C3FE0">
        <w:rPr>
          <w:rFonts w:ascii="Times New Roman" w:hAnsi="Times New Roman" w:cs="Times New Roman"/>
          <w:sz w:val="24"/>
          <w:szCs w:val="24"/>
        </w:rPr>
        <w:t xml:space="preserve">with respect to each other </w:t>
      </w:r>
      <w:r w:rsidRPr="004C3FE0">
        <w:rPr>
          <w:rFonts w:ascii="Times New Roman" w:hAnsi="Times New Roman" w:cs="Times New Roman"/>
          <w:sz w:val="24"/>
          <w:szCs w:val="24"/>
        </w:rPr>
        <w:t>under the SPS Agreement</w:t>
      </w:r>
      <w:r w:rsidR="00FA5032" w:rsidRPr="004C3FE0">
        <w:rPr>
          <w:rFonts w:ascii="Times New Roman" w:hAnsi="Times New Roman" w:cs="Times New Roman"/>
          <w:sz w:val="24"/>
          <w:szCs w:val="24"/>
        </w:rPr>
        <w:t>.</w:t>
      </w:r>
    </w:p>
    <w:p w14:paraId="221A4317" w14:textId="77777777" w:rsidR="00707777" w:rsidRPr="004C3FE0" w:rsidRDefault="00707777" w:rsidP="00707777">
      <w:pPr>
        <w:pStyle w:val="NoSpacing"/>
        <w:jc w:val="center"/>
        <w:rPr>
          <w:rFonts w:ascii="Times New Roman" w:hAnsi="Times New Roman" w:cs="Times New Roman"/>
          <w:sz w:val="24"/>
          <w:szCs w:val="24"/>
        </w:rPr>
      </w:pPr>
    </w:p>
    <w:p w14:paraId="49F212BB" w14:textId="77777777" w:rsidR="00D460F5" w:rsidRDefault="00D460F5">
      <w:pPr>
        <w:rPr>
          <w:rFonts w:ascii="Times New Roman" w:hAnsi="Times New Roman" w:cs="Times New Roman"/>
          <w:b/>
          <w:sz w:val="24"/>
          <w:szCs w:val="24"/>
        </w:rPr>
      </w:pPr>
      <w:r>
        <w:rPr>
          <w:rFonts w:ascii="Times New Roman" w:hAnsi="Times New Roman" w:cs="Times New Roman"/>
          <w:b/>
          <w:sz w:val="24"/>
          <w:szCs w:val="24"/>
        </w:rPr>
        <w:br w:type="page"/>
      </w:r>
    </w:p>
    <w:p w14:paraId="648C9747" w14:textId="47A617F6" w:rsidR="00707777" w:rsidRPr="004C3FE0" w:rsidRDefault="00707777" w:rsidP="00707777">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lastRenderedPageBreak/>
        <w:t>Article 4.5</w:t>
      </w:r>
    </w:p>
    <w:p w14:paraId="00947B67" w14:textId="77777777" w:rsidR="00707777" w:rsidRPr="004C3FE0" w:rsidRDefault="00707777" w:rsidP="00707777">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General Principles</w:t>
      </w:r>
    </w:p>
    <w:p w14:paraId="7A3BAB56" w14:textId="77777777" w:rsidR="00707777" w:rsidRPr="004C3FE0" w:rsidRDefault="00707777" w:rsidP="00707777">
      <w:pPr>
        <w:spacing w:after="0" w:line="240" w:lineRule="auto"/>
        <w:ind w:left="720" w:hanging="720"/>
        <w:jc w:val="both"/>
        <w:rPr>
          <w:rFonts w:ascii="Times New Roman" w:eastAsia="Times New Roman" w:hAnsi="Times New Roman" w:cs="Times New Roman"/>
          <w:sz w:val="24"/>
          <w:szCs w:val="24"/>
        </w:rPr>
      </w:pPr>
    </w:p>
    <w:p w14:paraId="5E28F04F" w14:textId="77777777" w:rsidR="00707777" w:rsidRPr="004C3FE0" w:rsidRDefault="00707777" w:rsidP="00707777">
      <w:pPr>
        <w:spacing w:after="0" w:line="240" w:lineRule="auto"/>
        <w:ind w:left="72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When implementing this Chapter, the Parties:</w:t>
      </w:r>
    </w:p>
    <w:p w14:paraId="63980075" w14:textId="77777777" w:rsidR="00707777" w:rsidRPr="004C3FE0" w:rsidRDefault="00707777" w:rsidP="00707777">
      <w:pPr>
        <w:spacing w:after="0" w:line="240" w:lineRule="auto"/>
        <w:jc w:val="both"/>
        <w:rPr>
          <w:rFonts w:ascii="Times New Roman" w:eastAsia="Times New Roman" w:hAnsi="Times New Roman" w:cs="Times New Roman"/>
          <w:sz w:val="24"/>
          <w:szCs w:val="24"/>
        </w:rPr>
      </w:pPr>
    </w:p>
    <w:p w14:paraId="595668B6" w14:textId="554CEB5A" w:rsidR="00707777" w:rsidRPr="004C3FE0" w:rsidRDefault="00707777" w:rsidP="00DE765A">
      <w:pPr>
        <w:pStyle w:val="ListParagraph"/>
        <w:numPr>
          <w:ilvl w:val="0"/>
          <w:numId w:val="24"/>
        </w:numPr>
        <w:spacing w:after="0" w:line="240" w:lineRule="auto"/>
        <w:ind w:left="1440" w:hanging="720"/>
        <w:contextualSpacing w:val="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shall not apply their SPS measure in a manner which would constitute a means of arbitrary or unjustifiable discrimination or a disguised restriction </w:t>
      </w:r>
      <w:r w:rsidR="0002739E">
        <w:rPr>
          <w:rFonts w:ascii="Times New Roman" w:eastAsia="Times New Roman" w:hAnsi="Times New Roman" w:cs="Times New Roman"/>
          <w:sz w:val="24"/>
          <w:szCs w:val="24"/>
        </w:rPr>
        <w:t>on</w:t>
      </w:r>
      <w:r w:rsidR="0002739E" w:rsidRPr="004C3FE0">
        <w:rPr>
          <w:rFonts w:ascii="Times New Roman" w:eastAsia="Times New Roman" w:hAnsi="Times New Roman" w:cs="Times New Roman"/>
          <w:sz w:val="24"/>
          <w:szCs w:val="24"/>
        </w:rPr>
        <w:t xml:space="preserve"> </w:t>
      </w:r>
      <w:r w:rsidRPr="004C3FE0">
        <w:rPr>
          <w:rFonts w:ascii="Times New Roman" w:eastAsia="Times New Roman" w:hAnsi="Times New Roman" w:cs="Times New Roman"/>
          <w:sz w:val="24"/>
          <w:szCs w:val="24"/>
        </w:rPr>
        <w:t xml:space="preserve">international trade; </w:t>
      </w:r>
    </w:p>
    <w:p w14:paraId="62FBF0A5" w14:textId="77777777" w:rsidR="00707777" w:rsidRPr="004C3FE0" w:rsidRDefault="00707777" w:rsidP="00DE765A">
      <w:pPr>
        <w:spacing w:after="0" w:line="240" w:lineRule="auto"/>
        <w:ind w:leftChars="720" w:left="2304" w:hanging="720"/>
        <w:jc w:val="both"/>
        <w:rPr>
          <w:rFonts w:ascii="Times New Roman" w:eastAsia="Times New Roman" w:hAnsi="Times New Roman" w:cs="Times New Roman"/>
          <w:sz w:val="24"/>
          <w:szCs w:val="24"/>
        </w:rPr>
      </w:pPr>
    </w:p>
    <w:p w14:paraId="764BE4AC" w14:textId="77777777" w:rsidR="00707777" w:rsidRPr="004C3FE0" w:rsidRDefault="00707777" w:rsidP="00DE765A">
      <w:pPr>
        <w:pStyle w:val="ListParagraph"/>
        <w:numPr>
          <w:ilvl w:val="0"/>
          <w:numId w:val="24"/>
        </w:numPr>
        <w:spacing w:after="0" w:line="240" w:lineRule="auto"/>
        <w:ind w:left="1440" w:hanging="720"/>
        <w:contextualSpacing w:val="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shall ensure that any SPS measure is applied only to the extent necessary to protect human, animal or plant life or health, is based on scientific principles and is not maintained without sufficient scientific evidence; and </w:t>
      </w:r>
    </w:p>
    <w:p w14:paraId="5890888E" w14:textId="77777777" w:rsidR="00707777" w:rsidRPr="004C3FE0" w:rsidRDefault="00707777" w:rsidP="00DE765A">
      <w:pPr>
        <w:spacing w:after="0" w:line="240" w:lineRule="auto"/>
        <w:ind w:left="1440" w:hanging="720"/>
        <w:jc w:val="both"/>
        <w:rPr>
          <w:rFonts w:ascii="Times New Roman" w:eastAsia="Times New Roman" w:hAnsi="Times New Roman" w:cs="Times New Roman"/>
          <w:sz w:val="24"/>
          <w:szCs w:val="24"/>
        </w:rPr>
      </w:pPr>
    </w:p>
    <w:p w14:paraId="3BD382FB" w14:textId="02EDAC9F" w:rsidR="00707777" w:rsidRPr="004C3FE0" w:rsidRDefault="00707777" w:rsidP="00DE765A">
      <w:pPr>
        <w:pStyle w:val="ListParagraph"/>
        <w:numPr>
          <w:ilvl w:val="0"/>
          <w:numId w:val="24"/>
        </w:numPr>
        <w:spacing w:after="0" w:line="240" w:lineRule="auto"/>
        <w:ind w:left="1440" w:hanging="720"/>
        <w:contextualSpacing w:val="0"/>
        <w:jc w:val="both"/>
        <w:rPr>
          <w:rFonts w:ascii="Times New Roman" w:eastAsia="Times New Roman" w:hAnsi="Times New Roman" w:cs="Times New Roman"/>
          <w:sz w:val="24"/>
          <w:szCs w:val="24"/>
        </w:rPr>
      </w:pPr>
      <w:proofErr w:type="gramStart"/>
      <w:r w:rsidRPr="004C3FE0">
        <w:rPr>
          <w:rFonts w:ascii="Times New Roman" w:eastAsia="Times New Roman" w:hAnsi="Times New Roman" w:cs="Times New Roman"/>
          <w:sz w:val="24"/>
          <w:szCs w:val="24"/>
        </w:rPr>
        <w:t>will</w:t>
      </w:r>
      <w:proofErr w:type="gramEnd"/>
      <w:r w:rsidRPr="004C3FE0">
        <w:rPr>
          <w:rFonts w:ascii="Times New Roman" w:eastAsia="Times New Roman" w:hAnsi="Times New Roman" w:cs="Times New Roman"/>
          <w:sz w:val="24"/>
          <w:szCs w:val="24"/>
        </w:rPr>
        <w:t xml:space="preserve"> neither use the procedures established under this Chapter nor any requests for additional information to delay, without scientific and technical justification, access to their respective markets.</w:t>
      </w:r>
    </w:p>
    <w:p w14:paraId="3C54B764" w14:textId="77777777" w:rsidR="00FB52A1" w:rsidRPr="004C3FE0" w:rsidRDefault="00FB52A1" w:rsidP="00F425BF">
      <w:pPr>
        <w:pStyle w:val="NoSpacing"/>
        <w:rPr>
          <w:rFonts w:ascii="Times New Roman" w:hAnsi="Times New Roman" w:cs="Times New Roman"/>
          <w:sz w:val="24"/>
          <w:szCs w:val="24"/>
          <w:lang w:val="en-US" w:eastAsia="en-GB"/>
        </w:rPr>
      </w:pPr>
    </w:p>
    <w:p w14:paraId="766A01F3" w14:textId="77777777" w:rsidR="00867A1B" w:rsidRPr="004C3FE0" w:rsidRDefault="00867A1B"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w:t>
      </w:r>
      <w:r w:rsidR="00FB52A1" w:rsidRPr="004C3FE0">
        <w:rPr>
          <w:rFonts w:ascii="Times New Roman" w:hAnsi="Times New Roman" w:cs="Times New Roman"/>
          <w:b/>
          <w:sz w:val="24"/>
          <w:szCs w:val="24"/>
        </w:rPr>
        <w:t>.</w:t>
      </w:r>
      <w:r w:rsidRPr="004C3FE0">
        <w:rPr>
          <w:rFonts w:ascii="Times New Roman" w:hAnsi="Times New Roman" w:cs="Times New Roman"/>
          <w:b/>
          <w:sz w:val="24"/>
          <w:szCs w:val="24"/>
        </w:rPr>
        <w:t>6</w:t>
      </w:r>
      <w:r w:rsidR="00FB52A1" w:rsidRPr="004C3FE0">
        <w:rPr>
          <w:rFonts w:ascii="Times New Roman" w:hAnsi="Times New Roman" w:cs="Times New Roman"/>
          <w:b/>
          <w:sz w:val="24"/>
          <w:szCs w:val="24"/>
        </w:rPr>
        <w:t xml:space="preserve"> </w:t>
      </w:r>
    </w:p>
    <w:p w14:paraId="5BD9C0F6" w14:textId="77777777" w:rsidR="00FB52A1" w:rsidRPr="004C3FE0" w:rsidRDefault="00AA6BFA"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 xml:space="preserve">Competent Authorities </w:t>
      </w:r>
    </w:p>
    <w:p w14:paraId="4BCC769B" w14:textId="77777777" w:rsidR="00867A1B" w:rsidRPr="004C3FE0" w:rsidRDefault="00867A1B" w:rsidP="00F425BF">
      <w:pPr>
        <w:pStyle w:val="NoSpacing"/>
        <w:jc w:val="both"/>
        <w:rPr>
          <w:rFonts w:ascii="Times New Roman" w:eastAsia="Times New Roman" w:hAnsi="Times New Roman" w:cs="Times New Roman"/>
          <w:sz w:val="24"/>
          <w:szCs w:val="24"/>
        </w:rPr>
      </w:pPr>
    </w:p>
    <w:p w14:paraId="7DEEFEF5" w14:textId="560CCD2A" w:rsidR="00161168" w:rsidRPr="004C3FE0" w:rsidRDefault="00161168" w:rsidP="00F425BF">
      <w:pPr>
        <w:pStyle w:val="NoSpacing"/>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The </w:t>
      </w:r>
      <w:r w:rsidR="00F26F0A" w:rsidRPr="004C3FE0">
        <w:rPr>
          <w:rFonts w:ascii="Times New Roman" w:hAnsi="Times New Roman" w:cs="Times New Roman"/>
          <w:sz w:val="24"/>
          <w:szCs w:val="24"/>
        </w:rPr>
        <w:t xml:space="preserve">competent </w:t>
      </w:r>
      <w:r w:rsidRPr="004C3FE0">
        <w:rPr>
          <w:rFonts w:ascii="Times New Roman" w:eastAsia="Times New Roman" w:hAnsi="Times New Roman" w:cs="Times New Roman"/>
          <w:sz w:val="24"/>
          <w:szCs w:val="24"/>
        </w:rPr>
        <w:t xml:space="preserve">authorities of the Parties </w:t>
      </w:r>
      <w:r w:rsidR="00305788" w:rsidRPr="004C3FE0">
        <w:rPr>
          <w:rFonts w:ascii="Times New Roman" w:hAnsi="Times New Roman" w:cs="Times New Roman"/>
          <w:sz w:val="24"/>
          <w:szCs w:val="24"/>
        </w:rPr>
        <w:t>responsible</w:t>
      </w:r>
      <w:r w:rsidR="00F26F0A" w:rsidRPr="004C3FE0">
        <w:rPr>
          <w:rFonts w:ascii="Times New Roman" w:hAnsi="Times New Roman" w:cs="Times New Roman"/>
          <w:color w:val="0070C0"/>
          <w:sz w:val="24"/>
          <w:szCs w:val="24"/>
        </w:rPr>
        <w:t xml:space="preserve"> </w:t>
      </w:r>
      <w:r w:rsidRPr="004C3FE0">
        <w:rPr>
          <w:rFonts w:ascii="Times New Roman" w:eastAsia="Times New Roman" w:hAnsi="Times New Roman" w:cs="Times New Roman"/>
          <w:sz w:val="24"/>
          <w:szCs w:val="24"/>
        </w:rPr>
        <w:t>for the implementation of this Chapter</w:t>
      </w:r>
      <w:r w:rsidR="00F26F0A" w:rsidRPr="004C3FE0">
        <w:rPr>
          <w:rFonts w:ascii="Times New Roman" w:eastAsia="Times New Roman" w:hAnsi="Times New Roman" w:cs="Times New Roman"/>
          <w:sz w:val="24"/>
          <w:szCs w:val="24"/>
        </w:rPr>
        <w:t xml:space="preserve"> </w:t>
      </w:r>
      <w:r w:rsidR="00654098" w:rsidRPr="004C3FE0">
        <w:rPr>
          <w:rFonts w:ascii="Times New Roman" w:eastAsia="Times New Roman" w:hAnsi="Times New Roman" w:cs="Times New Roman"/>
          <w:sz w:val="24"/>
          <w:szCs w:val="24"/>
        </w:rPr>
        <w:t xml:space="preserve">are </w:t>
      </w:r>
      <w:r w:rsidR="002F06ED" w:rsidRPr="004C3FE0">
        <w:rPr>
          <w:rFonts w:ascii="Times New Roman" w:hAnsi="Times New Roman" w:cs="Times New Roman"/>
          <w:sz w:val="24"/>
          <w:szCs w:val="24"/>
        </w:rPr>
        <w:t>set out</w:t>
      </w:r>
      <w:r w:rsidR="00F26F0A" w:rsidRPr="004C3FE0">
        <w:rPr>
          <w:rFonts w:ascii="Times New Roman" w:eastAsia="Times New Roman" w:hAnsi="Times New Roman" w:cs="Times New Roman"/>
          <w:sz w:val="24"/>
          <w:szCs w:val="24"/>
        </w:rPr>
        <w:t xml:space="preserve"> </w:t>
      </w:r>
      <w:r w:rsidR="00223119">
        <w:rPr>
          <w:rFonts w:ascii="Times New Roman" w:eastAsia="Times New Roman" w:hAnsi="Times New Roman" w:cs="Times New Roman"/>
          <w:sz w:val="24"/>
          <w:szCs w:val="24"/>
        </w:rPr>
        <w:t>in Annex 4</w:t>
      </w:r>
      <w:r w:rsidR="006B0501" w:rsidRPr="004C3FE0">
        <w:rPr>
          <w:rFonts w:ascii="Times New Roman" w:eastAsia="Times New Roman" w:hAnsi="Times New Roman" w:cs="Times New Roman"/>
          <w:sz w:val="24"/>
          <w:szCs w:val="24"/>
        </w:rPr>
        <w:t>-A</w:t>
      </w:r>
      <w:r w:rsidRPr="004C3FE0">
        <w:rPr>
          <w:rFonts w:ascii="Times New Roman" w:eastAsia="Times New Roman" w:hAnsi="Times New Roman" w:cs="Times New Roman"/>
          <w:sz w:val="24"/>
          <w:szCs w:val="24"/>
        </w:rPr>
        <w:t>. The Parties shall</w:t>
      </w:r>
      <w:r w:rsidR="00F26F0A" w:rsidRPr="004C3FE0">
        <w:rPr>
          <w:rFonts w:ascii="Times New Roman" w:eastAsia="Times New Roman" w:hAnsi="Times New Roman" w:cs="Times New Roman"/>
          <w:sz w:val="24"/>
          <w:szCs w:val="24"/>
        </w:rPr>
        <w:t xml:space="preserve"> </w:t>
      </w:r>
      <w:r w:rsidR="00F26F0A" w:rsidRPr="004C3FE0">
        <w:rPr>
          <w:rFonts w:ascii="Times New Roman" w:hAnsi="Times New Roman" w:cs="Times New Roman"/>
          <w:sz w:val="24"/>
          <w:szCs w:val="24"/>
        </w:rPr>
        <w:t xml:space="preserve">notify </w:t>
      </w:r>
      <w:r w:rsidRPr="004C3FE0">
        <w:rPr>
          <w:rFonts w:ascii="Times New Roman" w:eastAsia="Times New Roman" w:hAnsi="Times New Roman" w:cs="Times New Roman"/>
          <w:sz w:val="24"/>
          <w:szCs w:val="24"/>
        </w:rPr>
        <w:t xml:space="preserve">each other of any change </w:t>
      </w:r>
      <w:r w:rsidR="00FE4394">
        <w:rPr>
          <w:rFonts w:ascii="Times New Roman" w:eastAsia="Times New Roman" w:hAnsi="Times New Roman" w:cs="Times New Roman"/>
          <w:sz w:val="24"/>
          <w:szCs w:val="24"/>
        </w:rPr>
        <w:t>in</w:t>
      </w:r>
      <w:r w:rsidR="00DE765A">
        <w:rPr>
          <w:rFonts w:ascii="Times New Roman" w:eastAsia="Times New Roman" w:hAnsi="Times New Roman" w:cs="Times New Roman"/>
          <w:sz w:val="24"/>
          <w:szCs w:val="24"/>
        </w:rPr>
        <w:t xml:space="preserve"> their respective </w:t>
      </w:r>
      <w:r w:rsidRPr="004C3FE0">
        <w:rPr>
          <w:rFonts w:ascii="Times New Roman" w:eastAsia="Times New Roman" w:hAnsi="Times New Roman" w:cs="Times New Roman"/>
          <w:sz w:val="24"/>
          <w:szCs w:val="24"/>
        </w:rPr>
        <w:t>competent authorities.</w:t>
      </w:r>
      <w:r w:rsidR="00A91D1F">
        <w:rPr>
          <w:rFonts w:ascii="Times New Roman" w:eastAsia="Times New Roman" w:hAnsi="Times New Roman" w:cs="Times New Roman"/>
          <w:sz w:val="24"/>
          <w:szCs w:val="24"/>
        </w:rPr>
        <w:t xml:space="preserve"> </w:t>
      </w:r>
    </w:p>
    <w:p w14:paraId="574B8FB6" w14:textId="407B64A6" w:rsidR="00161168" w:rsidRPr="004C3FE0" w:rsidRDefault="00161168" w:rsidP="00DE765A">
      <w:pPr>
        <w:pStyle w:val="NoSpacing"/>
      </w:pPr>
    </w:p>
    <w:p w14:paraId="08D50B64" w14:textId="77777777" w:rsidR="00707777" w:rsidRPr="004C3FE0" w:rsidRDefault="00707777" w:rsidP="00707777">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4.7</w:t>
      </w:r>
    </w:p>
    <w:p w14:paraId="7022BFBC" w14:textId="77777777" w:rsidR="00707777" w:rsidRPr="004C3FE0" w:rsidRDefault="00707777" w:rsidP="00707777">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Trade Facilitation</w:t>
      </w:r>
    </w:p>
    <w:p w14:paraId="00228949" w14:textId="77777777" w:rsidR="00707777" w:rsidRPr="004C3FE0" w:rsidRDefault="00707777" w:rsidP="00707777">
      <w:pPr>
        <w:spacing w:after="0" w:line="240" w:lineRule="auto"/>
        <w:jc w:val="both"/>
        <w:rPr>
          <w:rFonts w:ascii="Times New Roman" w:hAnsi="Times New Roman" w:cs="Times New Roman"/>
          <w:sz w:val="24"/>
          <w:szCs w:val="24"/>
        </w:rPr>
      </w:pPr>
    </w:p>
    <w:p w14:paraId="47F95DE8" w14:textId="58D10C32" w:rsidR="00707777" w:rsidRPr="00A91D1F" w:rsidRDefault="00707777" w:rsidP="00707777">
      <w:pPr>
        <w:spacing w:after="0" w:line="240" w:lineRule="auto"/>
        <w:jc w:val="both"/>
        <w:rPr>
          <w:rFonts w:ascii="Times New Roman" w:hAnsi="Times New Roman" w:cs="Times New Roman"/>
          <w:b/>
          <w:sz w:val="24"/>
          <w:szCs w:val="24"/>
          <w:lang w:val="en-US" w:eastAsia="en-GB"/>
        </w:rPr>
      </w:pPr>
      <w:r w:rsidRPr="004C3FE0">
        <w:rPr>
          <w:rFonts w:ascii="Times New Roman" w:hAnsi="Times New Roman" w:cs="Times New Roman"/>
          <w:sz w:val="24"/>
          <w:szCs w:val="24"/>
        </w:rPr>
        <w:t xml:space="preserve">The Parties shall cooperate and jointly identify work in the field of SPS measures with a view to facilitating trade between the Parties. In particular, the Parties shall seek to identify initiatives that are appropriate for particular issues or sectors. </w:t>
      </w:r>
    </w:p>
    <w:p w14:paraId="44946373" w14:textId="77777777" w:rsidR="001946CF" w:rsidRPr="004C3FE0" w:rsidRDefault="001946CF" w:rsidP="00F425BF">
      <w:pPr>
        <w:spacing w:after="0" w:line="240" w:lineRule="auto"/>
        <w:rPr>
          <w:rFonts w:ascii="Times New Roman" w:eastAsia="Times New Roman" w:hAnsi="Times New Roman" w:cs="Times New Roman"/>
          <w:sz w:val="24"/>
          <w:szCs w:val="24"/>
        </w:rPr>
      </w:pPr>
    </w:p>
    <w:p w14:paraId="304A09BE" w14:textId="77777777" w:rsidR="00867A1B" w:rsidRPr="004C3FE0" w:rsidRDefault="00867A1B"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w:t>
      </w:r>
      <w:r w:rsidR="00C912BA" w:rsidRPr="004C3FE0">
        <w:rPr>
          <w:rFonts w:ascii="Times New Roman" w:hAnsi="Times New Roman" w:cs="Times New Roman"/>
          <w:b/>
          <w:sz w:val="24"/>
          <w:szCs w:val="24"/>
        </w:rPr>
        <w:t>.</w:t>
      </w:r>
      <w:r w:rsidRPr="004C3FE0">
        <w:rPr>
          <w:rFonts w:ascii="Times New Roman" w:hAnsi="Times New Roman" w:cs="Times New Roman"/>
          <w:b/>
          <w:sz w:val="24"/>
          <w:szCs w:val="24"/>
        </w:rPr>
        <w:t>8</w:t>
      </w:r>
    </w:p>
    <w:p w14:paraId="23648848" w14:textId="77777777" w:rsidR="00161168" w:rsidRPr="004C3FE0" w:rsidRDefault="00C912BA"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Transparency</w:t>
      </w:r>
    </w:p>
    <w:p w14:paraId="62CCE5DB" w14:textId="77777777" w:rsidR="00867A1B" w:rsidRPr="00BB41D1" w:rsidRDefault="00867A1B" w:rsidP="00867A1B">
      <w:pPr>
        <w:pStyle w:val="NoSpacing"/>
        <w:jc w:val="center"/>
        <w:rPr>
          <w:rFonts w:ascii="Times New Roman" w:hAnsi="Times New Roman" w:cs="Times New Roman"/>
          <w:b/>
          <w:sz w:val="24"/>
          <w:szCs w:val="24"/>
        </w:rPr>
      </w:pPr>
    </w:p>
    <w:p w14:paraId="699AE922" w14:textId="77777777" w:rsidR="002C413F" w:rsidRPr="00BB41D1" w:rsidRDefault="002C413F" w:rsidP="00DE765A">
      <w:pPr>
        <w:pStyle w:val="ListParagraph"/>
        <w:numPr>
          <w:ilvl w:val="0"/>
          <w:numId w:val="31"/>
        </w:numPr>
        <w:spacing w:after="0" w:line="240" w:lineRule="auto"/>
        <w:ind w:left="720" w:hanging="720"/>
        <w:contextualSpacing w:val="0"/>
        <w:jc w:val="both"/>
        <w:rPr>
          <w:rFonts w:ascii="Times New Roman" w:eastAsia="Times New Roman" w:hAnsi="Times New Roman" w:cs="Times New Roman"/>
          <w:sz w:val="24"/>
          <w:szCs w:val="24"/>
        </w:rPr>
      </w:pPr>
      <w:r w:rsidRPr="00BB41D1">
        <w:rPr>
          <w:rFonts w:ascii="Times New Roman" w:eastAsia="Times New Roman" w:hAnsi="Times New Roman" w:cs="Times New Roman"/>
          <w:sz w:val="24"/>
          <w:szCs w:val="24"/>
        </w:rPr>
        <w:t>The Parties reaffirm their transparency oblig</w:t>
      </w:r>
      <w:r w:rsidR="00BB41D1" w:rsidRPr="00BB41D1">
        <w:rPr>
          <w:rFonts w:ascii="Times New Roman" w:eastAsia="Times New Roman" w:hAnsi="Times New Roman" w:cs="Times New Roman"/>
          <w:sz w:val="24"/>
          <w:szCs w:val="24"/>
        </w:rPr>
        <w:t>ations under the SPS Agreement.</w:t>
      </w:r>
    </w:p>
    <w:p w14:paraId="76EEB0BD" w14:textId="77777777" w:rsidR="004708D0" w:rsidRPr="004C3FE0" w:rsidRDefault="004708D0" w:rsidP="00DE765A">
      <w:pPr>
        <w:spacing w:after="0" w:line="240" w:lineRule="auto"/>
        <w:ind w:left="720" w:hanging="720"/>
        <w:jc w:val="both"/>
        <w:rPr>
          <w:rFonts w:ascii="Times New Roman" w:eastAsia="Times New Roman" w:hAnsi="Times New Roman" w:cs="Times New Roman"/>
          <w:color w:val="0070C0"/>
          <w:sz w:val="24"/>
          <w:szCs w:val="24"/>
        </w:rPr>
      </w:pPr>
    </w:p>
    <w:p w14:paraId="3DFF385F" w14:textId="66CDB679" w:rsidR="00DE1E8F" w:rsidRPr="00EB23E2" w:rsidRDefault="005E3953" w:rsidP="00DE765A">
      <w:pPr>
        <w:pStyle w:val="ListParagraph"/>
        <w:numPr>
          <w:ilvl w:val="0"/>
          <w:numId w:val="31"/>
        </w:numPr>
        <w:spacing w:after="0" w:line="240" w:lineRule="auto"/>
        <w:ind w:left="720" w:hanging="720"/>
        <w:contextualSpacing w:val="0"/>
        <w:jc w:val="both"/>
        <w:rPr>
          <w:rFonts w:ascii="Times New Roman" w:eastAsia="Times New Roman" w:hAnsi="Times New Roman" w:cs="Times New Roman"/>
          <w:sz w:val="24"/>
          <w:szCs w:val="24"/>
        </w:rPr>
      </w:pPr>
      <w:r w:rsidRPr="00B12F56">
        <w:rPr>
          <w:rFonts w:ascii="Times New Roman" w:eastAsia="Times New Roman" w:hAnsi="Times New Roman" w:cs="Times New Roman"/>
          <w:sz w:val="24"/>
          <w:szCs w:val="24"/>
        </w:rPr>
        <w:t>Each Party shall publish all SPS measures in force</w:t>
      </w:r>
      <w:r w:rsidR="00DE1E8F" w:rsidRPr="00B12F56">
        <w:rPr>
          <w:rFonts w:ascii="Times New Roman" w:eastAsia="Times New Roman" w:hAnsi="Times New Roman" w:cs="Times New Roman"/>
          <w:sz w:val="24"/>
          <w:szCs w:val="24"/>
        </w:rPr>
        <w:t xml:space="preserve"> on a website</w:t>
      </w:r>
      <w:r w:rsidRPr="00EB23E2">
        <w:rPr>
          <w:rFonts w:ascii="Times New Roman" w:eastAsia="Times New Roman" w:hAnsi="Times New Roman" w:cs="Times New Roman"/>
          <w:sz w:val="24"/>
          <w:szCs w:val="24"/>
        </w:rPr>
        <w:t>.</w:t>
      </w:r>
      <w:r w:rsidR="00DE1E8F" w:rsidRPr="00EB23E2">
        <w:rPr>
          <w:rFonts w:ascii="Times New Roman" w:eastAsia="Times New Roman" w:hAnsi="Times New Roman" w:cs="Times New Roman"/>
          <w:sz w:val="24"/>
          <w:szCs w:val="24"/>
        </w:rPr>
        <w:t xml:space="preserve"> </w:t>
      </w:r>
      <w:r w:rsidR="00B12F56" w:rsidRPr="00EB23E2">
        <w:rPr>
          <w:rFonts w:ascii="Times New Roman" w:eastAsia="Times New Roman" w:hAnsi="Times New Roman" w:cs="Times New Roman"/>
          <w:sz w:val="24"/>
          <w:szCs w:val="24"/>
        </w:rPr>
        <w:t>Where possible, and upon request, the Parties</w:t>
      </w:r>
      <w:r w:rsidR="00DE1E8F" w:rsidRPr="00EB23E2">
        <w:rPr>
          <w:rFonts w:ascii="Times New Roman" w:eastAsia="Times New Roman" w:hAnsi="Times New Roman" w:cs="Times New Roman"/>
          <w:sz w:val="24"/>
          <w:szCs w:val="24"/>
        </w:rPr>
        <w:t xml:space="preserve"> shall </w:t>
      </w:r>
      <w:r w:rsidR="00A47F27">
        <w:rPr>
          <w:rFonts w:ascii="Times New Roman" w:eastAsia="Times New Roman" w:hAnsi="Times New Roman" w:cs="Times New Roman"/>
          <w:sz w:val="24"/>
          <w:szCs w:val="24"/>
        </w:rPr>
        <w:t>provide</w:t>
      </w:r>
      <w:r w:rsidR="00DE1E8F" w:rsidRPr="00EB23E2">
        <w:rPr>
          <w:rFonts w:ascii="Times New Roman" w:eastAsia="Times New Roman" w:hAnsi="Times New Roman" w:cs="Times New Roman"/>
          <w:sz w:val="24"/>
          <w:szCs w:val="24"/>
        </w:rPr>
        <w:t xml:space="preserve"> </w:t>
      </w:r>
      <w:r w:rsidR="00835826">
        <w:rPr>
          <w:rFonts w:ascii="Times New Roman" w:eastAsia="Times New Roman" w:hAnsi="Times New Roman" w:cs="Times New Roman"/>
          <w:sz w:val="24"/>
          <w:szCs w:val="24"/>
        </w:rPr>
        <w:t xml:space="preserve">information </w:t>
      </w:r>
      <w:r w:rsidR="000F6BBD">
        <w:rPr>
          <w:rFonts w:ascii="Times New Roman" w:eastAsia="Times New Roman" w:hAnsi="Times New Roman" w:cs="Times New Roman"/>
          <w:sz w:val="24"/>
          <w:szCs w:val="24"/>
        </w:rPr>
        <w:t xml:space="preserve">regarding </w:t>
      </w:r>
      <w:r w:rsidR="00DE1E8F" w:rsidRPr="00EB23E2">
        <w:rPr>
          <w:rFonts w:ascii="Times New Roman" w:eastAsia="Times New Roman" w:hAnsi="Times New Roman" w:cs="Times New Roman"/>
          <w:sz w:val="24"/>
          <w:szCs w:val="24"/>
        </w:rPr>
        <w:t>the measure</w:t>
      </w:r>
      <w:r w:rsidR="00B12F56" w:rsidRPr="00EB23E2">
        <w:rPr>
          <w:rFonts w:ascii="Times New Roman" w:eastAsia="Times New Roman" w:hAnsi="Times New Roman" w:cs="Times New Roman"/>
          <w:sz w:val="24"/>
          <w:szCs w:val="24"/>
        </w:rPr>
        <w:t>(s)</w:t>
      </w:r>
      <w:r w:rsidR="00DE1E8F" w:rsidRPr="00EB23E2">
        <w:rPr>
          <w:rFonts w:ascii="Times New Roman" w:eastAsia="Times New Roman" w:hAnsi="Times New Roman" w:cs="Times New Roman"/>
          <w:sz w:val="24"/>
          <w:szCs w:val="24"/>
        </w:rPr>
        <w:t xml:space="preserve"> </w:t>
      </w:r>
      <w:r w:rsidR="00A47F27">
        <w:rPr>
          <w:rFonts w:ascii="Times New Roman" w:eastAsia="Times New Roman" w:hAnsi="Times New Roman" w:cs="Times New Roman"/>
          <w:sz w:val="24"/>
          <w:szCs w:val="24"/>
        </w:rPr>
        <w:t>in</w:t>
      </w:r>
      <w:r w:rsidR="00DE1E8F" w:rsidRPr="00EB23E2">
        <w:rPr>
          <w:rFonts w:ascii="Times New Roman" w:eastAsia="Times New Roman" w:hAnsi="Times New Roman" w:cs="Times New Roman"/>
          <w:sz w:val="24"/>
          <w:szCs w:val="24"/>
        </w:rPr>
        <w:t xml:space="preserve"> </w:t>
      </w:r>
      <w:r w:rsidR="00A47F27">
        <w:rPr>
          <w:rFonts w:ascii="Times New Roman" w:eastAsia="Times New Roman" w:hAnsi="Times New Roman" w:cs="Times New Roman"/>
          <w:sz w:val="24"/>
          <w:szCs w:val="24"/>
        </w:rPr>
        <w:t>English</w:t>
      </w:r>
      <w:r w:rsidR="00DE1E8F" w:rsidRPr="00EB23E2">
        <w:rPr>
          <w:rFonts w:ascii="Times New Roman" w:eastAsia="Times New Roman" w:hAnsi="Times New Roman" w:cs="Times New Roman"/>
          <w:sz w:val="24"/>
          <w:szCs w:val="24"/>
        </w:rPr>
        <w:t>.</w:t>
      </w:r>
    </w:p>
    <w:p w14:paraId="03227C24" w14:textId="77777777" w:rsidR="00DE1E8F" w:rsidRPr="004C3FE0" w:rsidRDefault="00DE1E8F" w:rsidP="00DE765A">
      <w:pPr>
        <w:pStyle w:val="ListParagraph"/>
        <w:ind w:hanging="720"/>
        <w:jc w:val="both"/>
        <w:rPr>
          <w:rFonts w:ascii="Times New Roman" w:eastAsia="Times New Roman" w:hAnsi="Times New Roman" w:cs="Times New Roman"/>
          <w:color w:val="0070C0"/>
          <w:sz w:val="24"/>
          <w:szCs w:val="24"/>
        </w:rPr>
      </w:pPr>
    </w:p>
    <w:p w14:paraId="5D012C92" w14:textId="77777777" w:rsidR="002A774B" w:rsidRDefault="00DE1E8F" w:rsidP="00DE765A">
      <w:pPr>
        <w:pStyle w:val="ListParagraph"/>
        <w:numPr>
          <w:ilvl w:val="0"/>
          <w:numId w:val="31"/>
        </w:numPr>
        <w:spacing w:after="0" w:line="240" w:lineRule="auto"/>
        <w:ind w:left="720" w:hanging="720"/>
        <w:contextualSpacing w:val="0"/>
        <w:jc w:val="both"/>
        <w:rPr>
          <w:rFonts w:ascii="Times New Roman" w:eastAsia="Times New Roman" w:hAnsi="Times New Roman" w:cs="Times New Roman"/>
          <w:color w:val="0070C0"/>
          <w:sz w:val="24"/>
          <w:szCs w:val="24"/>
        </w:rPr>
      </w:pPr>
      <w:r w:rsidRPr="004275DE">
        <w:rPr>
          <w:rFonts w:ascii="Times New Roman" w:eastAsia="Times New Roman" w:hAnsi="Times New Roman" w:cs="Times New Roman"/>
          <w:sz w:val="24"/>
          <w:szCs w:val="24"/>
        </w:rPr>
        <w:t xml:space="preserve">Upon request of a Party, the other Party shall </w:t>
      </w:r>
      <w:r w:rsidR="00A47F27">
        <w:rPr>
          <w:rFonts w:ascii="Times New Roman" w:eastAsia="Times New Roman" w:hAnsi="Times New Roman" w:cs="Times New Roman"/>
          <w:sz w:val="24"/>
          <w:szCs w:val="24"/>
        </w:rPr>
        <w:t>communicate</w:t>
      </w:r>
      <w:r w:rsidRPr="004275DE">
        <w:rPr>
          <w:rFonts w:ascii="Times New Roman" w:eastAsia="Times New Roman" w:hAnsi="Times New Roman" w:cs="Times New Roman"/>
          <w:sz w:val="24"/>
          <w:szCs w:val="24"/>
        </w:rPr>
        <w:t xml:space="preserve"> the </w:t>
      </w:r>
      <w:r w:rsidR="00A47F27">
        <w:rPr>
          <w:rFonts w:ascii="Times New Roman" w:eastAsia="Times New Roman" w:hAnsi="Times New Roman" w:cs="Times New Roman"/>
          <w:sz w:val="24"/>
          <w:szCs w:val="24"/>
        </w:rPr>
        <w:t>import</w:t>
      </w:r>
      <w:r w:rsidRPr="004275DE">
        <w:rPr>
          <w:rFonts w:ascii="Times New Roman" w:eastAsia="Times New Roman" w:hAnsi="Times New Roman" w:cs="Times New Roman"/>
          <w:sz w:val="24"/>
          <w:szCs w:val="24"/>
        </w:rPr>
        <w:t xml:space="preserve"> </w:t>
      </w:r>
      <w:r w:rsidR="00A47F27">
        <w:rPr>
          <w:rFonts w:ascii="Times New Roman" w:eastAsia="Times New Roman" w:hAnsi="Times New Roman" w:cs="Times New Roman"/>
          <w:sz w:val="24"/>
          <w:szCs w:val="24"/>
        </w:rPr>
        <w:t>requirements</w:t>
      </w:r>
      <w:r w:rsidRPr="004275DE">
        <w:rPr>
          <w:rFonts w:ascii="Times New Roman" w:eastAsia="Times New Roman" w:hAnsi="Times New Roman" w:cs="Times New Roman"/>
          <w:sz w:val="24"/>
          <w:szCs w:val="24"/>
        </w:rPr>
        <w:t xml:space="preserve"> that apply for the </w:t>
      </w:r>
      <w:r w:rsidR="00A47F27">
        <w:rPr>
          <w:rFonts w:ascii="Times New Roman" w:eastAsia="Times New Roman" w:hAnsi="Times New Roman" w:cs="Times New Roman"/>
          <w:sz w:val="24"/>
          <w:szCs w:val="24"/>
        </w:rPr>
        <w:t>import</w:t>
      </w:r>
      <w:r w:rsidRPr="004275DE">
        <w:rPr>
          <w:rFonts w:ascii="Times New Roman" w:eastAsia="Times New Roman" w:hAnsi="Times New Roman" w:cs="Times New Roman"/>
          <w:sz w:val="24"/>
          <w:szCs w:val="24"/>
        </w:rPr>
        <w:t xml:space="preserve"> of </w:t>
      </w:r>
      <w:r w:rsidR="00A47F27">
        <w:rPr>
          <w:rFonts w:ascii="Times New Roman" w:eastAsia="Times New Roman" w:hAnsi="Times New Roman" w:cs="Times New Roman"/>
          <w:sz w:val="24"/>
          <w:szCs w:val="24"/>
        </w:rPr>
        <w:t>specific</w:t>
      </w:r>
      <w:r w:rsidRPr="004275DE">
        <w:rPr>
          <w:rFonts w:ascii="Times New Roman" w:eastAsia="Times New Roman" w:hAnsi="Times New Roman" w:cs="Times New Roman"/>
          <w:sz w:val="24"/>
          <w:szCs w:val="24"/>
        </w:rPr>
        <w:t xml:space="preserve"> </w:t>
      </w:r>
      <w:r w:rsidRPr="00EB23E2">
        <w:rPr>
          <w:rFonts w:ascii="Times New Roman" w:eastAsia="Times New Roman" w:hAnsi="Times New Roman" w:cs="Times New Roman"/>
          <w:sz w:val="24"/>
          <w:szCs w:val="24"/>
        </w:rPr>
        <w:t>products</w:t>
      </w:r>
      <w:r w:rsidR="004275DE" w:rsidRPr="00EB23E2">
        <w:rPr>
          <w:rFonts w:ascii="Times New Roman" w:eastAsia="Times New Roman" w:hAnsi="Times New Roman" w:cs="Times New Roman"/>
          <w:sz w:val="24"/>
          <w:szCs w:val="24"/>
        </w:rPr>
        <w:t xml:space="preserve"> as soon as possible</w:t>
      </w:r>
      <w:r w:rsidRPr="004C3FE0">
        <w:rPr>
          <w:rFonts w:ascii="Times New Roman" w:eastAsia="Times New Roman" w:hAnsi="Times New Roman" w:cs="Times New Roman"/>
          <w:color w:val="0070C0"/>
          <w:sz w:val="24"/>
          <w:szCs w:val="24"/>
        </w:rPr>
        <w:t>.</w:t>
      </w:r>
      <w:r w:rsidR="005E3953" w:rsidRPr="004C3FE0">
        <w:rPr>
          <w:rFonts w:ascii="Times New Roman" w:eastAsia="Times New Roman" w:hAnsi="Times New Roman" w:cs="Times New Roman"/>
          <w:color w:val="0070C0"/>
          <w:sz w:val="24"/>
          <w:szCs w:val="24"/>
        </w:rPr>
        <w:t xml:space="preserve"> </w:t>
      </w:r>
      <w:r w:rsidR="002A774B" w:rsidRPr="004C3FE0">
        <w:rPr>
          <w:rFonts w:ascii="Times New Roman" w:eastAsia="Times New Roman" w:hAnsi="Times New Roman" w:cs="Times New Roman"/>
          <w:color w:val="0070C0"/>
          <w:sz w:val="24"/>
          <w:szCs w:val="24"/>
        </w:rPr>
        <w:t xml:space="preserve"> </w:t>
      </w:r>
    </w:p>
    <w:p w14:paraId="1117BF6D" w14:textId="77777777" w:rsidR="00582F40" w:rsidRPr="004C3FE0" w:rsidRDefault="00582F40" w:rsidP="006F012E">
      <w:pPr>
        <w:pStyle w:val="ListParagraph"/>
        <w:spacing w:after="0" w:line="240" w:lineRule="auto"/>
        <w:jc w:val="both"/>
        <w:rPr>
          <w:rFonts w:ascii="Times New Roman" w:eastAsia="Times New Roman" w:hAnsi="Times New Roman" w:cs="Times New Roman"/>
          <w:color w:val="0070C0"/>
          <w:sz w:val="24"/>
          <w:szCs w:val="24"/>
        </w:rPr>
      </w:pPr>
    </w:p>
    <w:p w14:paraId="57176FAB" w14:textId="7CDE37C4" w:rsidR="002E613D" w:rsidRDefault="00744D1A" w:rsidP="00DE765A">
      <w:pPr>
        <w:pStyle w:val="ListParagraph"/>
        <w:numPr>
          <w:ilvl w:val="0"/>
          <w:numId w:val="31"/>
        </w:numPr>
        <w:spacing w:after="0" w:line="240" w:lineRule="auto"/>
        <w:ind w:left="720" w:hanging="720"/>
        <w:contextualSpacing w:val="0"/>
        <w:jc w:val="both"/>
        <w:rPr>
          <w:rFonts w:ascii="Times New Roman" w:eastAsia="Times New Roman" w:hAnsi="Times New Roman" w:cs="Times New Roman"/>
          <w:sz w:val="24"/>
          <w:szCs w:val="24"/>
        </w:rPr>
      </w:pPr>
      <w:r w:rsidRPr="004275DE">
        <w:rPr>
          <w:rFonts w:ascii="Times New Roman" w:eastAsia="Times New Roman" w:hAnsi="Times New Roman" w:cs="Times New Roman"/>
          <w:sz w:val="24"/>
          <w:szCs w:val="24"/>
        </w:rPr>
        <w:t>Where a Party has serious concerns regarding a</w:t>
      </w:r>
      <w:r w:rsidR="000C6B4B">
        <w:rPr>
          <w:rFonts w:ascii="Times New Roman" w:eastAsia="Times New Roman" w:hAnsi="Times New Roman" w:cs="Times New Roman"/>
          <w:sz w:val="24"/>
          <w:szCs w:val="24"/>
        </w:rPr>
        <w:t>ny</w:t>
      </w:r>
      <w:r w:rsidRPr="004275DE">
        <w:rPr>
          <w:rFonts w:ascii="Times New Roman" w:eastAsia="Times New Roman" w:hAnsi="Times New Roman" w:cs="Times New Roman"/>
          <w:sz w:val="24"/>
          <w:szCs w:val="24"/>
        </w:rPr>
        <w:t xml:space="preserve"> risk to human, animal or plant life or health, affecting commodities for which trade takes place, </w:t>
      </w:r>
      <w:r w:rsidR="00A47F27">
        <w:rPr>
          <w:rFonts w:ascii="Times New Roman" w:eastAsia="Times New Roman" w:hAnsi="Times New Roman" w:cs="Times New Roman"/>
          <w:sz w:val="24"/>
          <w:szCs w:val="24"/>
        </w:rPr>
        <w:t>technical</w:t>
      </w:r>
      <w:r w:rsidR="00DE1E8F" w:rsidRPr="004275DE">
        <w:rPr>
          <w:rFonts w:ascii="Times New Roman" w:eastAsia="Times New Roman" w:hAnsi="Times New Roman" w:cs="Times New Roman"/>
          <w:sz w:val="24"/>
          <w:szCs w:val="24"/>
        </w:rPr>
        <w:t xml:space="preserve"> </w:t>
      </w:r>
      <w:r w:rsidR="00A47F27">
        <w:rPr>
          <w:rFonts w:ascii="Times New Roman" w:eastAsia="Times New Roman" w:hAnsi="Times New Roman" w:cs="Times New Roman"/>
          <w:sz w:val="24"/>
          <w:szCs w:val="24"/>
        </w:rPr>
        <w:t>discussions</w:t>
      </w:r>
      <w:r w:rsidRPr="004275DE">
        <w:rPr>
          <w:rFonts w:ascii="Times New Roman" w:eastAsia="Times New Roman" w:hAnsi="Times New Roman" w:cs="Times New Roman"/>
          <w:sz w:val="24"/>
          <w:szCs w:val="24"/>
        </w:rPr>
        <w:t xml:space="preserve"> regarding the situation shall, upon request, take place as soon as possible. In this case, </w:t>
      </w:r>
      <w:r w:rsidRPr="004275DE">
        <w:rPr>
          <w:rFonts w:ascii="Times New Roman" w:eastAsia="Times New Roman" w:hAnsi="Times New Roman" w:cs="Times New Roman"/>
          <w:sz w:val="24"/>
          <w:szCs w:val="24"/>
        </w:rPr>
        <w:lastRenderedPageBreak/>
        <w:t xml:space="preserve">each Party shall endeavour to provide in due time all necessary information to avoid </w:t>
      </w:r>
      <w:r w:rsidR="00DF011E">
        <w:rPr>
          <w:rFonts w:ascii="Times New Roman" w:eastAsia="Times New Roman" w:hAnsi="Times New Roman" w:cs="Times New Roman"/>
          <w:sz w:val="24"/>
          <w:szCs w:val="24"/>
        </w:rPr>
        <w:t xml:space="preserve">any </w:t>
      </w:r>
      <w:r w:rsidRPr="004275DE">
        <w:rPr>
          <w:rFonts w:ascii="Times New Roman" w:eastAsia="Times New Roman" w:hAnsi="Times New Roman" w:cs="Times New Roman"/>
          <w:sz w:val="24"/>
          <w:szCs w:val="24"/>
        </w:rPr>
        <w:t>disruption</w:t>
      </w:r>
      <w:r w:rsidR="00DF011E">
        <w:rPr>
          <w:rFonts w:ascii="Times New Roman" w:eastAsia="Times New Roman" w:hAnsi="Times New Roman" w:cs="Times New Roman"/>
          <w:sz w:val="24"/>
          <w:szCs w:val="24"/>
        </w:rPr>
        <w:t>s</w:t>
      </w:r>
      <w:r w:rsidRPr="004275DE">
        <w:rPr>
          <w:rFonts w:ascii="Times New Roman" w:eastAsia="Times New Roman" w:hAnsi="Times New Roman" w:cs="Times New Roman"/>
          <w:sz w:val="24"/>
          <w:szCs w:val="24"/>
        </w:rPr>
        <w:t xml:space="preserve"> </w:t>
      </w:r>
      <w:r w:rsidR="00DF011E">
        <w:rPr>
          <w:rFonts w:ascii="Times New Roman" w:eastAsia="Times New Roman" w:hAnsi="Times New Roman" w:cs="Times New Roman"/>
          <w:sz w:val="24"/>
          <w:szCs w:val="24"/>
        </w:rPr>
        <w:t>to</w:t>
      </w:r>
      <w:r w:rsidRPr="004275DE">
        <w:rPr>
          <w:rFonts w:ascii="Times New Roman" w:eastAsia="Times New Roman" w:hAnsi="Times New Roman" w:cs="Times New Roman"/>
          <w:sz w:val="24"/>
          <w:szCs w:val="24"/>
        </w:rPr>
        <w:t xml:space="preserve"> trade. </w:t>
      </w:r>
    </w:p>
    <w:p w14:paraId="3063498B" w14:textId="77777777" w:rsidR="00025559" w:rsidRPr="00025559" w:rsidRDefault="00025559" w:rsidP="00025559">
      <w:pPr>
        <w:pStyle w:val="NoSpacing"/>
        <w:rPr>
          <w:lang w:eastAsia="ko-KR"/>
        </w:rPr>
      </w:pPr>
    </w:p>
    <w:p w14:paraId="4EECBE2A" w14:textId="77777777" w:rsidR="00867A1B" w:rsidRPr="001A5C53" w:rsidRDefault="00744D1A" w:rsidP="00867A1B">
      <w:pPr>
        <w:pStyle w:val="NoSpacing"/>
        <w:jc w:val="center"/>
        <w:rPr>
          <w:rFonts w:ascii="Times New Roman" w:eastAsia="Gulim" w:hAnsi="Times New Roman" w:cs="Times New Roman"/>
          <w:b/>
          <w:sz w:val="24"/>
          <w:szCs w:val="24"/>
          <w:lang w:eastAsia="ko-KR"/>
        </w:rPr>
      </w:pPr>
      <w:r w:rsidRPr="001A5C53">
        <w:rPr>
          <w:rFonts w:ascii="Times New Roman" w:eastAsia="Gulim" w:hAnsi="Times New Roman" w:cs="Times New Roman"/>
          <w:b/>
          <w:sz w:val="24"/>
          <w:szCs w:val="24"/>
          <w:lang w:eastAsia="ko-KR"/>
        </w:rPr>
        <w:t xml:space="preserve">Article </w:t>
      </w:r>
      <w:r w:rsidR="00867A1B" w:rsidRPr="001A5C53">
        <w:rPr>
          <w:rFonts w:ascii="Times New Roman" w:eastAsia="Gulim" w:hAnsi="Times New Roman" w:cs="Times New Roman"/>
          <w:b/>
          <w:sz w:val="24"/>
          <w:szCs w:val="24"/>
          <w:lang w:eastAsia="ko-KR"/>
        </w:rPr>
        <w:t>4.9</w:t>
      </w:r>
    </w:p>
    <w:p w14:paraId="6B482ADF" w14:textId="77777777" w:rsidR="00744D1A" w:rsidRPr="001A5C53" w:rsidRDefault="00744D1A" w:rsidP="00867A1B">
      <w:pPr>
        <w:pStyle w:val="NoSpacing"/>
        <w:jc w:val="center"/>
        <w:rPr>
          <w:rFonts w:ascii="Times New Roman" w:hAnsi="Times New Roman" w:cs="Times New Roman"/>
          <w:b/>
          <w:sz w:val="24"/>
          <w:szCs w:val="24"/>
        </w:rPr>
      </w:pPr>
      <w:r w:rsidRPr="001A5C53">
        <w:rPr>
          <w:rFonts w:ascii="Times New Roman" w:hAnsi="Times New Roman" w:cs="Times New Roman"/>
          <w:b/>
          <w:sz w:val="24"/>
          <w:szCs w:val="24"/>
        </w:rPr>
        <w:t>Emergency Measures</w:t>
      </w:r>
    </w:p>
    <w:p w14:paraId="4AA19024" w14:textId="77777777" w:rsidR="00867A1B" w:rsidRPr="004C3FE0" w:rsidRDefault="00867A1B" w:rsidP="00867A1B">
      <w:pPr>
        <w:pStyle w:val="NoSpacing"/>
        <w:jc w:val="center"/>
        <w:rPr>
          <w:rFonts w:ascii="Times New Roman" w:hAnsi="Times New Roman" w:cs="Times New Roman"/>
          <w:b/>
          <w:color w:val="0070C0"/>
          <w:sz w:val="24"/>
          <w:szCs w:val="24"/>
        </w:rPr>
      </w:pPr>
    </w:p>
    <w:p w14:paraId="33239AE8" w14:textId="77777777" w:rsidR="00744D1A" w:rsidRPr="004C3FE0" w:rsidRDefault="00744D1A" w:rsidP="00DE765A">
      <w:pPr>
        <w:spacing w:after="0" w:line="240" w:lineRule="auto"/>
        <w:ind w:left="720" w:hanging="720"/>
        <w:jc w:val="both"/>
        <w:rPr>
          <w:rFonts w:ascii="Times New Roman" w:eastAsia="Batang" w:hAnsi="Times New Roman" w:cs="Times New Roman"/>
          <w:color w:val="0070C0"/>
          <w:sz w:val="24"/>
          <w:szCs w:val="24"/>
          <w:lang w:eastAsia="ko-KR"/>
        </w:rPr>
      </w:pPr>
      <w:r w:rsidRPr="00B62D93">
        <w:rPr>
          <w:rFonts w:ascii="Times New Roman" w:eastAsia="Batang" w:hAnsi="Times New Roman" w:cs="Times New Roman"/>
          <w:sz w:val="24"/>
          <w:szCs w:val="24"/>
          <w:lang w:eastAsia="ko-KR"/>
        </w:rPr>
        <w:t>1.</w:t>
      </w:r>
      <w:r w:rsidRPr="004C3FE0">
        <w:rPr>
          <w:rFonts w:ascii="Times New Roman" w:eastAsia="Batang" w:hAnsi="Times New Roman" w:cs="Times New Roman"/>
          <w:color w:val="0070C0"/>
          <w:sz w:val="24"/>
          <w:szCs w:val="24"/>
          <w:lang w:eastAsia="ko-KR"/>
        </w:rPr>
        <w:tab/>
      </w:r>
      <w:r w:rsidRPr="001A5C53">
        <w:rPr>
          <w:rFonts w:ascii="Times New Roman" w:eastAsia="Batang" w:hAnsi="Times New Roman" w:cs="Times New Roman"/>
          <w:sz w:val="24"/>
          <w:szCs w:val="24"/>
          <w:lang w:eastAsia="ko-KR"/>
        </w:rPr>
        <w:t xml:space="preserve">In case of serious </w:t>
      </w:r>
      <w:r w:rsidRPr="001A5C53">
        <w:rPr>
          <w:rFonts w:ascii="Times New Roman" w:eastAsia="Gulim" w:hAnsi="Times New Roman" w:cs="Times New Roman"/>
          <w:sz w:val="24"/>
          <w:szCs w:val="24"/>
          <w:lang w:eastAsia="ko-KR"/>
        </w:rPr>
        <w:t xml:space="preserve">human, animal or plant life or health </w:t>
      </w:r>
      <w:r w:rsidRPr="001A5C53">
        <w:rPr>
          <w:rFonts w:ascii="Times New Roman" w:eastAsia="Batang" w:hAnsi="Times New Roman" w:cs="Times New Roman"/>
          <w:sz w:val="24"/>
          <w:szCs w:val="24"/>
          <w:lang w:eastAsia="ko-KR"/>
        </w:rPr>
        <w:t xml:space="preserve">risk, the importing Party may take, without previous notification, measures necessary to protect </w:t>
      </w:r>
      <w:r w:rsidRPr="001A5C53">
        <w:rPr>
          <w:rFonts w:ascii="Times New Roman" w:eastAsia="Gulim" w:hAnsi="Times New Roman" w:cs="Times New Roman"/>
          <w:sz w:val="24"/>
          <w:szCs w:val="24"/>
          <w:lang w:eastAsia="ko-KR"/>
        </w:rPr>
        <w:t>human, animal or plant life or health</w:t>
      </w:r>
      <w:r w:rsidRPr="001A5C53">
        <w:rPr>
          <w:rFonts w:ascii="Times New Roman" w:eastAsia="Batang" w:hAnsi="Times New Roman" w:cs="Times New Roman"/>
          <w:sz w:val="24"/>
          <w:szCs w:val="24"/>
          <w:lang w:eastAsia="ko-KR"/>
        </w:rPr>
        <w:t>. For consignments in transport between the Parties, the importing Party shall consider the most suitable and proportional solution in order to avoid unnecessary disruptions to trade.</w:t>
      </w:r>
    </w:p>
    <w:p w14:paraId="77FA8A59" w14:textId="77777777" w:rsidR="00867A1B" w:rsidRPr="004C3FE0" w:rsidRDefault="00867A1B" w:rsidP="00DE765A">
      <w:pPr>
        <w:spacing w:after="0" w:line="240" w:lineRule="auto"/>
        <w:ind w:left="720" w:hanging="720"/>
        <w:jc w:val="both"/>
        <w:rPr>
          <w:rFonts w:ascii="Times New Roman" w:eastAsia="Batang" w:hAnsi="Times New Roman" w:cs="Times New Roman"/>
          <w:color w:val="0070C0"/>
          <w:sz w:val="24"/>
          <w:szCs w:val="24"/>
          <w:lang w:eastAsia="ko-KR"/>
        </w:rPr>
      </w:pPr>
    </w:p>
    <w:p w14:paraId="619A70E4" w14:textId="740E450C" w:rsidR="00C5356B" w:rsidRPr="00A91D1F" w:rsidRDefault="00744D1A" w:rsidP="001F6151">
      <w:pPr>
        <w:spacing w:after="0" w:line="240" w:lineRule="auto"/>
        <w:ind w:left="720" w:hanging="720"/>
        <w:jc w:val="both"/>
        <w:rPr>
          <w:rFonts w:ascii="Times New Roman" w:hAnsi="Times New Roman" w:cs="Times New Roman"/>
          <w:b/>
          <w:sz w:val="24"/>
          <w:szCs w:val="24"/>
          <w:lang w:val="en-US" w:eastAsia="en-GB"/>
        </w:rPr>
      </w:pPr>
      <w:r w:rsidRPr="004C2637">
        <w:rPr>
          <w:rFonts w:ascii="Times New Roman" w:eastAsia="Batang" w:hAnsi="Times New Roman" w:cs="Times New Roman"/>
          <w:sz w:val="24"/>
          <w:szCs w:val="24"/>
          <w:lang w:eastAsia="ko-KR"/>
        </w:rPr>
        <w:t>2.</w:t>
      </w:r>
      <w:r w:rsidR="004C2637" w:rsidRPr="004C2637">
        <w:rPr>
          <w:rFonts w:ascii="Times New Roman" w:eastAsia="Batang" w:hAnsi="Times New Roman" w:cs="Times New Roman"/>
          <w:sz w:val="24"/>
          <w:szCs w:val="24"/>
          <w:lang w:eastAsia="ko-KR"/>
        </w:rPr>
        <w:tab/>
      </w:r>
      <w:r w:rsidRPr="00C5216C">
        <w:rPr>
          <w:rFonts w:ascii="Times New Roman" w:eastAsia="Batang" w:hAnsi="Times New Roman" w:cs="Times New Roman"/>
          <w:sz w:val="24"/>
          <w:szCs w:val="24"/>
          <w:lang w:eastAsia="ko-KR"/>
        </w:rPr>
        <w:t xml:space="preserve">Either Party may request any information related to the </w:t>
      </w:r>
      <w:r w:rsidR="00A9448E">
        <w:rPr>
          <w:rFonts w:ascii="Times New Roman" w:eastAsia="Batang" w:hAnsi="Times New Roman" w:cs="Times New Roman"/>
          <w:sz w:val="24"/>
          <w:szCs w:val="24"/>
          <w:lang w:eastAsia="ko-KR"/>
        </w:rPr>
        <w:t>SPS</w:t>
      </w:r>
      <w:r w:rsidRPr="00C5216C">
        <w:rPr>
          <w:rFonts w:ascii="Times New Roman" w:eastAsia="Batang" w:hAnsi="Times New Roman" w:cs="Times New Roman"/>
          <w:sz w:val="24"/>
          <w:szCs w:val="24"/>
          <w:lang w:eastAsia="ko-KR"/>
        </w:rPr>
        <w:t xml:space="preserve"> situation and any measures adopted</w:t>
      </w:r>
      <w:r w:rsidRPr="00C5216C">
        <w:rPr>
          <w:rFonts w:ascii="Times New Roman" w:hAnsi="Times New Roman" w:cs="Times New Roman"/>
          <w:sz w:val="24"/>
          <w:szCs w:val="24"/>
        </w:rPr>
        <w:t xml:space="preserve">. The other Party </w:t>
      </w:r>
      <w:r w:rsidRPr="00C5216C">
        <w:rPr>
          <w:rFonts w:ascii="Times New Roman" w:eastAsia="Batang" w:hAnsi="Times New Roman" w:cs="Times New Roman"/>
          <w:sz w:val="24"/>
          <w:szCs w:val="24"/>
          <w:lang w:eastAsia="ko-KR"/>
        </w:rPr>
        <w:t>shall answer as soon as the requested information is available.</w:t>
      </w:r>
      <w:r w:rsidR="00887F4D">
        <w:rPr>
          <w:rFonts w:ascii="Times New Roman" w:eastAsia="Batang" w:hAnsi="Times New Roman" w:cs="Times New Roman"/>
          <w:sz w:val="24"/>
          <w:szCs w:val="24"/>
          <w:lang w:eastAsia="ko-KR"/>
        </w:rPr>
        <w:t xml:space="preserve"> </w:t>
      </w:r>
    </w:p>
    <w:p w14:paraId="2E460477" w14:textId="77777777" w:rsidR="00867A1B" w:rsidRPr="004C3FE0" w:rsidRDefault="00867A1B" w:rsidP="00867A1B">
      <w:pPr>
        <w:spacing w:after="0" w:line="240" w:lineRule="auto"/>
        <w:ind w:left="567" w:hanging="567"/>
        <w:jc w:val="both"/>
        <w:rPr>
          <w:rFonts w:ascii="Times New Roman" w:eastAsia="Batang" w:hAnsi="Times New Roman" w:cs="Times New Roman"/>
          <w:color w:val="0070C0"/>
          <w:sz w:val="24"/>
          <w:szCs w:val="24"/>
          <w:lang w:eastAsia="ko-KR"/>
        </w:rPr>
      </w:pPr>
    </w:p>
    <w:p w14:paraId="0DE256C1" w14:textId="77777777" w:rsidR="008C515D" w:rsidRPr="004C3FE0" w:rsidRDefault="00707777" w:rsidP="008C515D">
      <w:pPr>
        <w:spacing w:after="0" w:line="240" w:lineRule="auto"/>
        <w:ind w:left="720" w:hanging="720"/>
        <w:jc w:val="center"/>
        <w:rPr>
          <w:rFonts w:ascii="Times New Roman" w:eastAsia="Times New Roman" w:hAnsi="Times New Roman" w:cs="Times New Roman"/>
          <w:b/>
          <w:sz w:val="24"/>
          <w:szCs w:val="24"/>
        </w:rPr>
      </w:pPr>
      <w:r w:rsidRPr="004C3FE0">
        <w:rPr>
          <w:rFonts w:ascii="Times New Roman" w:eastAsia="Times New Roman" w:hAnsi="Times New Roman" w:cs="Times New Roman"/>
          <w:b/>
          <w:sz w:val="24"/>
          <w:szCs w:val="24"/>
        </w:rPr>
        <w:t>Article 4.10</w:t>
      </w:r>
    </w:p>
    <w:p w14:paraId="3F26D0C7" w14:textId="77777777" w:rsidR="008C515D" w:rsidRPr="004C3FE0" w:rsidRDefault="008C515D" w:rsidP="008C515D">
      <w:pPr>
        <w:spacing w:after="0" w:line="240" w:lineRule="auto"/>
        <w:ind w:left="720" w:hanging="720"/>
        <w:jc w:val="center"/>
        <w:rPr>
          <w:rFonts w:ascii="Times New Roman" w:eastAsia="Times New Roman" w:hAnsi="Times New Roman" w:cs="Times New Roman"/>
          <w:b/>
          <w:sz w:val="24"/>
          <w:szCs w:val="24"/>
        </w:rPr>
      </w:pPr>
      <w:r w:rsidRPr="004C3FE0">
        <w:rPr>
          <w:rFonts w:ascii="Times New Roman" w:eastAsia="Times New Roman" w:hAnsi="Times New Roman" w:cs="Times New Roman"/>
          <w:b/>
          <w:sz w:val="24"/>
          <w:szCs w:val="24"/>
        </w:rPr>
        <w:t>Equivalence</w:t>
      </w:r>
    </w:p>
    <w:p w14:paraId="4F2448A5" w14:textId="77777777" w:rsidR="008C515D" w:rsidRPr="004C3FE0" w:rsidRDefault="008C515D" w:rsidP="008C515D">
      <w:pPr>
        <w:spacing w:after="0" w:line="240" w:lineRule="auto"/>
        <w:ind w:left="720" w:hanging="720"/>
        <w:jc w:val="both"/>
        <w:rPr>
          <w:rFonts w:ascii="Times New Roman" w:eastAsia="Times New Roman" w:hAnsi="Times New Roman" w:cs="Times New Roman"/>
          <w:color w:val="FF0000"/>
          <w:sz w:val="24"/>
          <w:szCs w:val="24"/>
        </w:rPr>
      </w:pPr>
    </w:p>
    <w:p w14:paraId="3E03C06D" w14:textId="77777777" w:rsidR="008C515D" w:rsidRPr="004C3FE0" w:rsidRDefault="008C515D" w:rsidP="006F012E">
      <w:pPr>
        <w:spacing w:after="0" w:line="240" w:lineRule="auto"/>
        <w:ind w:left="72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1.</w:t>
      </w:r>
      <w:r w:rsidRPr="004C3FE0">
        <w:rPr>
          <w:rFonts w:ascii="Times New Roman" w:eastAsia="Times New Roman" w:hAnsi="Times New Roman" w:cs="Times New Roman"/>
          <w:sz w:val="24"/>
          <w:szCs w:val="24"/>
        </w:rPr>
        <w:tab/>
        <w:t>The Parties recognise that the principle of equivalence</w:t>
      </w:r>
      <w:r w:rsidR="00F44A45">
        <w:rPr>
          <w:rFonts w:ascii="Times New Roman" w:eastAsia="Times New Roman" w:hAnsi="Times New Roman" w:cs="Times New Roman"/>
          <w:sz w:val="24"/>
          <w:szCs w:val="24"/>
        </w:rPr>
        <w:t>,</w:t>
      </w:r>
      <w:r w:rsidRPr="004C3FE0">
        <w:rPr>
          <w:rFonts w:ascii="Times New Roman" w:eastAsia="Times New Roman" w:hAnsi="Times New Roman" w:cs="Times New Roman"/>
          <w:sz w:val="24"/>
          <w:szCs w:val="24"/>
        </w:rPr>
        <w:t xml:space="preserve"> as set down in Article 4 of the SPS Agreement, has mutual benefits for both exporting and importing countries.</w:t>
      </w:r>
    </w:p>
    <w:p w14:paraId="30F9F150" w14:textId="77777777" w:rsidR="008C515D" w:rsidRPr="004C3FE0" w:rsidRDefault="008C515D" w:rsidP="006F012E">
      <w:pPr>
        <w:spacing w:after="0" w:line="240" w:lineRule="auto"/>
        <w:ind w:left="720" w:hanging="720"/>
        <w:jc w:val="both"/>
        <w:rPr>
          <w:rFonts w:ascii="Times New Roman" w:eastAsia="Times New Roman" w:hAnsi="Times New Roman" w:cs="Times New Roman"/>
          <w:color w:val="FF0000"/>
          <w:sz w:val="24"/>
          <w:szCs w:val="24"/>
        </w:rPr>
      </w:pPr>
    </w:p>
    <w:p w14:paraId="7FAB4A1F" w14:textId="45122D82" w:rsidR="008C515D" w:rsidRPr="004C3FE0" w:rsidRDefault="008C515D">
      <w:pPr>
        <w:spacing w:after="0" w:line="240" w:lineRule="auto"/>
        <w:ind w:left="72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2.</w:t>
      </w:r>
      <w:r w:rsidRPr="004C3FE0">
        <w:rPr>
          <w:rFonts w:ascii="Times New Roman" w:eastAsia="Times New Roman" w:hAnsi="Times New Roman" w:cs="Times New Roman"/>
          <w:color w:val="FF0000"/>
          <w:sz w:val="24"/>
          <w:szCs w:val="24"/>
        </w:rPr>
        <w:tab/>
      </w:r>
      <w:r w:rsidR="00A4484E" w:rsidRPr="00AE3E87">
        <w:rPr>
          <w:rFonts w:ascii="Times New Roman" w:eastAsia="Times New Roman" w:hAnsi="Times New Roman" w:cs="Times New Roman"/>
          <w:sz w:val="24"/>
          <w:szCs w:val="24"/>
        </w:rPr>
        <w:t xml:space="preserve">In </w:t>
      </w:r>
      <w:r w:rsidRPr="00AE3E87">
        <w:rPr>
          <w:rFonts w:ascii="Times New Roman" w:eastAsia="Times New Roman" w:hAnsi="Times New Roman" w:cs="Times New Roman"/>
          <w:sz w:val="24"/>
          <w:szCs w:val="24"/>
        </w:rPr>
        <w:t>determining the equivalence of SPS measures</w:t>
      </w:r>
      <w:r w:rsidR="00AE3E87" w:rsidRPr="00AE3E87">
        <w:rPr>
          <w:rFonts w:ascii="Times New Roman" w:eastAsia="Times New Roman" w:hAnsi="Times New Roman" w:cs="Times New Roman"/>
          <w:sz w:val="24"/>
          <w:szCs w:val="24"/>
        </w:rPr>
        <w:t xml:space="preserve">, </w:t>
      </w:r>
      <w:r w:rsidR="00D16C5A" w:rsidRPr="00AE3E87">
        <w:rPr>
          <w:rFonts w:ascii="Times New Roman" w:eastAsia="Times New Roman" w:hAnsi="Times New Roman" w:cs="Times New Roman"/>
          <w:sz w:val="24"/>
          <w:szCs w:val="24"/>
        </w:rPr>
        <w:t>t</w:t>
      </w:r>
      <w:r w:rsidR="00A4484E" w:rsidRPr="00AE3E87">
        <w:rPr>
          <w:rFonts w:ascii="Times New Roman" w:eastAsia="Times New Roman" w:hAnsi="Times New Roman" w:cs="Times New Roman"/>
          <w:sz w:val="24"/>
          <w:szCs w:val="24"/>
        </w:rPr>
        <w:t>he Parties s</w:t>
      </w:r>
      <w:r w:rsidR="00AE3E87" w:rsidRPr="00AE3E87">
        <w:rPr>
          <w:rFonts w:ascii="Times New Roman" w:eastAsia="Times New Roman" w:hAnsi="Times New Roman" w:cs="Times New Roman"/>
          <w:sz w:val="24"/>
          <w:szCs w:val="24"/>
        </w:rPr>
        <w:t>hall take into account guidance</w:t>
      </w:r>
      <w:r w:rsidR="00963276" w:rsidRPr="00AE3E87">
        <w:rPr>
          <w:rFonts w:ascii="Times New Roman" w:eastAsia="Times New Roman" w:hAnsi="Times New Roman" w:cs="Times New Roman"/>
          <w:sz w:val="24"/>
          <w:szCs w:val="24"/>
        </w:rPr>
        <w:t xml:space="preserve"> </w:t>
      </w:r>
      <w:r w:rsidRPr="00AE3E87">
        <w:rPr>
          <w:rFonts w:ascii="Times New Roman" w:eastAsia="Times New Roman" w:hAnsi="Times New Roman" w:cs="Times New Roman"/>
          <w:sz w:val="24"/>
          <w:szCs w:val="24"/>
        </w:rPr>
        <w:t xml:space="preserve">developed by the SPS Committee and the Codex </w:t>
      </w:r>
      <w:proofErr w:type="spellStart"/>
      <w:r w:rsidRPr="00AE3E87">
        <w:rPr>
          <w:rFonts w:ascii="Times New Roman" w:eastAsia="Times New Roman" w:hAnsi="Times New Roman" w:cs="Times New Roman"/>
          <w:sz w:val="24"/>
          <w:szCs w:val="24"/>
        </w:rPr>
        <w:t>Alimentarius</w:t>
      </w:r>
      <w:proofErr w:type="spellEnd"/>
      <w:r w:rsidRPr="00AE3E87">
        <w:rPr>
          <w:rFonts w:ascii="Times New Roman" w:eastAsia="Times New Roman" w:hAnsi="Times New Roman" w:cs="Times New Roman"/>
          <w:sz w:val="24"/>
          <w:szCs w:val="24"/>
        </w:rPr>
        <w:t xml:space="preserve">, the </w:t>
      </w:r>
      <w:r w:rsidR="00E764C1">
        <w:rPr>
          <w:rFonts w:ascii="Times New Roman" w:eastAsia="Times New Roman" w:hAnsi="Times New Roman" w:cs="Times New Roman"/>
          <w:sz w:val="24"/>
          <w:szCs w:val="24"/>
        </w:rPr>
        <w:t>OIE</w:t>
      </w:r>
      <w:r w:rsidRPr="00AE3E87">
        <w:rPr>
          <w:rFonts w:ascii="Times New Roman" w:eastAsia="Times New Roman" w:hAnsi="Times New Roman" w:cs="Times New Roman"/>
          <w:sz w:val="24"/>
          <w:szCs w:val="24"/>
        </w:rPr>
        <w:t xml:space="preserve"> and the </w:t>
      </w:r>
      <w:r w:rsidR="00E764C1">
        <w:rPr>
          <w:rFonts w:ascii="Times New Roman" w:eastAsia="Times New Roman" w:hAnsi="Times New Roman" w:cs="Times New Roman"/>
          <w:sz w:val="24"/>
          <w:szCs w:val="24"/>
        </w:rPr>
        <w:t>IPPC</w:t>
      </w:r>
      <w:r w:rsidRPr="00AE3E87">
        <w:rPr>
          <w:rFonts w:ascii="Times New Roman" w:eastAsia="Times New Roman" w:hAnsi="Times New Roman" w:cs="Times New Roman"/>
          <w:sz w:val="24"/>
          <w:szCs w:val="24"/>
        </w:rPr>
        <w:t>, as amended from time to time.</w:t>
      </w:r>
    </w:p>
    <w:p w14:paraId="69479313" w14:textId="77777777" w:rsidR="00BA4195" w:rsidRDefault="00BA4195" w:rsidP="00DE765A">
      <w:pPr>
        <w:pStyle w:val="NoSpacing"/>
        <w:ind w:left="720" w:hanging="720"/>
        <w:jc w:val="both"/>
        <w:rPr>
          <w:rFonts w:ascii="Times New Roman" w:hAnsi="Times New Roman" w:cs="Times New Roman"/>
          <w:sz w:val="24"/>
          <w:szCs w:val="24"/>
          <w:lang w:eastAsia="ko-KR"/>
        </w:rPr>
      </w:pPr>
    </w:p>
    <w:p w14:paraId="79E23E01" w14:textId="77777777" w:rsidR="008C515D" w:rsidRPr="004C3FE0" w:rsidRDefault="008C515D" w:rsidP="006F012E">
      <w:pPr>
        <w:spacing w:after="0" w:line="240" w:lineRule="auto"/>
        <w:ind w:left="72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3.</w:t>
      </w:r>
      <w:r w:rsidRPr="004C3FE0">
        <w:rPr>
          <w:rFonts w:ascii="Times New Roman" w:eastAsia="Times New Roman" w:hAnsi="Times New Roman" w:cs="Times New Roman"/>
          <w:sz w:val="24"/>
          <w:szCs w:val="24"/>
        </w:rPr>
        <w:tab/>
        <w:t>The Parties shall give favourable consideration to accepting the equivalence of each other’s SPS measures, in order to ease trade of the products subject to SPS measures and foster mutual confidence between the respective competent authorities.</w:t>
      </w:r>
    </w:p>
    <w:p w14:paraId="7771A119" w14:textId="77777777" w:rsidR="008C515D" w:rsidRPr="004C3FE0" w:rsidRDefault="008C515D">
      <w:pPr>
        <w:spacing w:after="0" w:line="240" w:lineRule="auto"/>
        <w:ind w:left="720" w:hanging="720"/>
        <w:jc w:val="both"/>
        <w:rPr>
          <w:rFonts w:ascii="Times New Roman" w:eastAsia="Times New Roman" w:hAnsi="Times New Roman" w:cs="Times New Roman"/>
          <w:sz w:val="24"/>
          <w:szCs w:val="24"/>
        </w:rPr>
      </w:pPr>
    </w:p>
    <w:p w14:paraId="5D3E3C48" w14:textId="77777777" w:rsidR="00A57CEC" w:rsidRDefault="008C515D">
      <w:pPr>
        <w:spacing w:after="0" w:line="240" w:lineRule="auto"/>
        <w:ind w:left="72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4.</w:t>
      </w:r>
      <w:r w:rsidRPr="004C3FE0">
        <w:rPr>
          <w:rFonts w:ascii="Times New Roman" w:eastAsia="Times New Roman" w:hAnsi="Times New Roman" w:cs="Times New Roman"/>
          <w:sz w:val="24"/>
          <w:szCs w:val="24"/>
        </w:rPr>
        <w:tab/>
        <w:t>Compliance by an exported product with an SPS standard that has been accepted as equivalent to an SPS standard of the importing Party shall not remove the need for that product to comply with any other relevant mandatory requirements of the importing Party.</w:t>
      </w:r>
    </w:p>
    <w:p w14:paraId="379B8E44" w14:textId="77777777" w:rsidR="00A57CEC" w:rsidRDefault="00A57CEC">
      <w:pPr>
        <w:spacing w:after="0" w:line="240" w:lineRule="auto"/>
        <w:ind w:left="720" w:hanging="720"/>
        <w:jc w:val="both"/>
        <w:rPr>
          <w:rFonts w:ascii="Times New Roman" w:eastAsia="Times New Roman" w:hAnsi="Times New Roman" w:cs="Times New Roman"/>
          <w:sz w:val="24"/>
          <w:szCs w:val="24"/>
        </w:rPr>
      </w:pPr>
    </w:p>
    <w:p w14:paraId="65ADA70F" w14:textId="40770568" w:rsidR="008C515D" w:rsidRPr="00A57CEC" w:rsidRDefault="00A57CEC">
      <w:pPr>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ab/>
      </w:r>
      <w:r w:rsidR="008C515D" w:rsidRPr="00A57CEC">
        <w:rPr>
          <w:rFonts w:ascii="Times New Roman" w:eastAsia="Times New Roman" w:hAnsi="Times New Roman" w:cs="Times New Roman"/>
          <w:sz w:val="24"/>
          <w:szCs w:val="24"/>
        </w:rPr>
        <w:t xml:space="preserve">Whenever an agreement on recognition of the equivalence is in process of negotiation and no final approval is achieved, the Parties should neither stop nor apply </w:t>
      </w:r>
      <w:r w:rsidR="00E93B66">
        <w:rPr>
          <w:rFonts w:ascii="Times New Roman" w:hAnsi="Times New Roman" w:cs="Times New Roman" w:hint="eastAsia"/>
          <w:sz w:val="24"/>
          <w:szCs w:val="24"/>
          <w:lang w:eastAsia="ko-KR"/>
        </w:rPr>
        <w:t>SPS</w:t>
      </w:r>
      <w:r w:rsidR="008C515D" w:rsidRPr="00A57CEC">
        <w:rPr>
          <w:rFonts w:ascii="Times New Roman" w:eastAsia="Times New Roman" w:hAnsi="Times New Roman" w:cs="Times New Roman"/>
          <w:sz w:val="24"/>
          <w:szCs w:val="24"/>
        </w:rPr>
        <w:t xml:space="preserve"> measures more restrictive than those in force in their mutual trade, except where </w:t>
      </w:r>
      <w:r w:rsidR="00E93B66">
        <w:rPr>
          <w:rFonts w:ascii="Times New Roman" w:hAnsi="Times New Roman" w:cs="Times New Roman" w:hint="eastAsia"/>
          <w:sz w:val="24"/>
          <w:szCs w:val="24"/>
          <w:lang w:eastAsia="ko-KR"/>
        </w:rPr>
        <w:t>SPS</w:t>
      </w:r>
      <w:r w:rsidR="008C515D" w:rsidRPr="00A57CEC">
        <w:rPr>
          <w:rFonts w:ascii="Times New Roman" w:eastAsia="Times New Roman" w:hAnsi="Times New Roman" w:cs="Times New Roman"/>
          <w:sz w:val="24"/>
          <w:szCs w:val="24"/>
        </w:rPr>
        <w:t xml:space="preserve"> emergencies arise or threaten to arise for a Party.</w:t>
      </w:r>
    </w:p>
    <w:p w14:paraId="51EEDAEA" w14:textId="77777777" w:rsidR="00707777" w:rsidRPr="000759AF" w:rsidRDefault="00707777" w:rsidP="00EA7367">
      <w:pPr>
        <w:pStyle w:val="ListParagraph"/>
        <w:spacing w:after="0" w:line="240" w:lineRule="auto"/>
        <w:ind w:left="0"/>
        <w:jc w:val="both"/>
        <w:rPr>
          <w:rFonts w:ascii="Times New Roman" w:hAnsi="Times New Roman" w:cs="Times New Roman"/>
          <w:sz w:val="24"/>
          <w:szCs w:val="24"/>
          <w:lang w:eastAsia="ko-KR"/>
        </w:rPr>
      </w:pPr>
    </w:p>
    <w:p w14:paraId="6D7E37F4" w14:textId="77777777" w:rsidR="00707777" w:rsidRPr="004C3FE0" w:rsidRDefault="00707777" w:rsidP="00707777">
      <w:pPr>
        <w:pStyle w:val="ListParagraph"/>
        <w:spacing w:after="0" w:line="240" w:lineRule="auto"/>
        <w:ind w:left="0"/>
        <w:jc w:val="center"/>
        <w:rPr>
          <w:rFonts w:ascii="Times New Roman" w:hAnsi="Times New Roman" w:cs="Times New Roman"/>
          <w:b/>
          <w:sz w:val="24"/>
          <w:szCs w:val="24"/>
        </w:rPr>
      </w:pPr>
      <w:r w:rsidRPr="004C3FE0">
        <w:rPr>
          <w:rFonts w:ascii="Times New Roman" w:hAnsi="Times New Roman" w:cs="Times New Roman"/>
          <w:b/>
          <w:sz w:val="24"/>
          <w:szCs w:val="24"/>
        </w:rPr>
        <w:t>Article 4.11</w:t>
      </w:r>
    </w:p>
    <w:p w14:paraId="1E357E49" w14:textId="77777777" w:rsidR="00707777" w:rsidRPr="004C3FE0" w:rsidRDefault="00707777" w:rsidP="00707777">
      <w:pPr>
        <w:spacing w:after="0" w:line="240" w:lineRule="auto"/>
        <w:jc w:val="center"/>
        <w:rPr>
          <w:rFonts w:ascii="Times New Roman" w:hAnsi="Times New Roman" w:cs="Times New Roman"/>
          <w:b/>
          <w:sz w:val="24"/>
          <w:szCs w:val="24"/>
        </w:rPr>
      </w:pPr>
      <w:r w:rsidRPr="004C3FE0">
        <w:rPr>
          <w:rFonts w:ascii="Times New Roman" w:hAnsi="Times New Roman" w:cs="Times New Roman"/>
          <w:b/>
          <w:sz w:val="24"/>
          <w:szCs w:val="24"/>
        </w:rPr>
        <w:t>Import Requirements</w:t>
      </w:r>
    </w:p>
    <w:p w14:paraId="053A66B4" w14:textId="77777777" w:rsidR="00707777" w:rsidRPr="004C3FE0" w:rsidRDefault="00707777" w:rsidP="00707777">
      <w:pPr>
        <w:spacing w:after="0" w:line="240" w:lineRule="auto"/>
        <w:jc w:val="center"/>
        <w:rPr>
          <w:rFonts w:ascii="Times New Roman" w:hAnsi="Times New Roman" w:cs="Times New Roman"/>
          <w:b/>
          <w:sz w:val="24"/>
          <w:szCs w:val="24"/>
        </w:rPr>
      </w:pPr>
    </w:p>
    <w:p w14:paraId="2C82B300" w14:textId="0E92EB9B" w:rsidR="00707777" w:rsidRPr="004C3FE0" w:rsidRDefault="00707777" w:rsidP="007619B3">
      <w:pPr>
        <w:pStyle w:val="ListParagraph"/>
        <w:numPr>
          <w:ilvl w:val="0"/>
          <w:numId w:val="42"/>
        </w:numPr>
        <w:spacing w:after="0" w:line="240" w:lineRule="auto"/>
        <w:ind w:hanging="720"/>
        <w:contextualSpacing w:val="0"/>
        <w:jc w:val="both"/>
        <w:rPr>
          <w:rFonts w:ascii="Times New Roman" w:hAnsi="Times New Roman" w:cs="Times New Roman"/>
          <w:sz w:val="24"/>
          <w:szCs w:val="24"/>
          <w:lang w:eastAsia="en-GB"/>
        </w:rPr>
      </w:pPr>
      <w:r w:rsidRPr="004C3FE0">
        <w:rPr>
          <w:rFonts w:ascii="Times New Roman" w:hAnsi="Times New Roman" w:cs="Times New Roman"/>
          <w:sz w:val="24"/>
          <w:szCs w:val="24"/>
          <w:lang w:eastAsia="en-GB"/>
        </w:rPr>
        <w:t xml:space="preserve">The importing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shall ensure that its import conditions are applied to products imported from the exporting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arty in a proportional and non-discriminatory manner.</w:t>
      </w:r>
    </w:p>
    <w:p w14:paraId="2D19D5E7" w14:textId="77777777" w:rsidR="00707777" w:rsidRPr="004C3FE0" w:rsidRDefault="00707777" w:rsidP="007619B3">
      <w:pPr>
        <w:pStyle w:val="NoSpacing"/>
        <w:ind w:left="720" w:hanging="720"/>
        <w:jc w:val="both"/>
        <w:rPr>
          <w:rFonts w:ascii="Times New Roman" w:hAnsi="Times New Roman" w:cs="Times New Roman"/>
          <w:sz w:val="24"/>
          <w:szCs w:val="24"/>
          <w:lang w:eastAsia="en-GB"/>
        </w:rPr>
      </w:pPr>
    </w:p>
    <w:p w14:paraId="532FBCA8" w14:textId="7F532155" w:rsidR="00707777" w:rsidRPr="004C3FE0" w:rsidRDefault="00707777" w:rsidP="00193E6A">
      <w:pPr>
        <w:pStyle w:val="ListParagraph"/>
        <w:numPr>
          <w:ilvl w:val="0"/>
          <w:numId w:val="42"/>
        </w:numPr>
        <w:spacing w:after="0" w:line="240" w:lineRule="auto"/>
        <w:ind w:hanging="720"/>
        <w:jc w:val="both"/>
        <w:rPr>
          <w:rFonts w:ascii="Times New Roman" w:hAnsi="Times New Roman" w:cs="Times New Roman"/>
          <w:sz w:val="24"/>
          <w:szCs w:val="24"/>
          <w:lang w:eastAsia="en-GB"/>
        </w:rPr>
      </w:pPr>
      <w:r w:rsidRPr="004C3FE0">
        <w:rPr>
          <w:rFonts w:ascii="Times New Roman" w:hAnsi="Times New Roman" w:cs="Times New Roman"/>
          <w:sz w:val="24"/>
          <w:szCs w:val="24"/>
          <w:lang w:eastAsia="en-GB"/>
        </w:rPr>
        <w:lastRenderedPageBreak/>
        <w:t xml:space="preserve">Any fees imposed for the procedures on products imported from the exporting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w:t>
      </w:r>
      <w:r w:rsidR="003E3F2E">
        <w:rPr>
          <w:rFonts w:ascii="Times New Roman" w:hAnsi="Times New Roman" w:cs="Times New Roman"/>
          <w:sz w:val="24"/>
          <w:szCs w:val="24"/>
          <w:lang w:eastAsia="en-GB"/>
        </w:rPr>
        <w:t>shall be</w:t>
      </w:r>
      <w:r w:rsidR="003E3F2E" w:rsidRPr="004C3FE0">
        <w:rPr>
          <w:rFonts w:ascii="Times New Roman" w:hAnsi="Times New Roman" w:cs="Times New Roman"/>
          <w:sz w:val="24"/>
          <w:szCs w:val="24"/>
          <w:lang w:eastAsia="en-GB"/>
        </w:rPr>
        <w:t xml:space="preserve"> </w:t>
      </w:r>
      <w:r w:rsidRPr="004C3FE0">
        <w:rPr>
          <w:rFonts w:ascii="Times New Roman" w:hAnsi="Times New Roman" w:cs="Times New Roman"/>
          <w:sz w:val="24"/>
          <w:szCs w:val="24"/>
          <w:lang w:eastAsia="en-GB"/>
        </w:rPr>
        <w:t>equitable in relation to any fees charged on like domestic products and should be no higher than the actual cost of the service.</w:t>
      </w:r>
    </w:p>
    <w:p w14:paraId="69656CA5" w14:textId="77777777" w:rsidR="00EB5488" w:rsidRPr="004C3FE0" w:rsidRDefault="00966FE3" w:rsidP="000759AF">
      <w:pPr>
        <w:pStyle w:val="ListParagraph"/>
        <w:spacing w:after="0" w:line="240" w:lineRule="auto"/>
        <w:ind w:hanging="72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 </w:t>
      </w:r>
    </w:p>
    <w:p w14:paraId="7305DA31" w14:textId="6F4D12BD" w:rsidR="00707777" w:rsidRPr="004C3FE0" w:rsidRDefault="00707777" w:rsidP="00B87ACB">
      <w:pPr>
        <w:pStyle w:val="ListParagraph"/>
        <w:numPr>
          <w:ilvl w:val="0"/>
          <w:numId w:val="42"/>
        </w:numPr>
        <w:spacing w:after="0" w:line="240" w:lineRule="auto"/>
        <w:ind w:hanging="720"/>
        <w:jc w:val="both"/>
        <w:rPr>
          <w:rFonts w:ascii="Times New Roman" w:hAnsi="Times New Roman" w:cs="Times New Roman"/>
          <w:sz w:val="24"/>
          <w:szCs w:val="24"/>
          <w:lang w:eastAsia="en-GB"/>
        </w:rPr>
      </w:pPr>
      <w:r w:rsidRPr="004C3FE0">
        <w:rPr>
          <w:rFonts w:ascii="Times New Roman" w:hAnsi="Times New Roman" w:cs="Times New Roman"/>
          <w:sz w:val="24"/>
          <w:szCs w:val="24"/>
          <w:lang w:eastAsia="en-GB"/>
        </w:rPr>
        <w:t xml:space="preserve">The importing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shall have the right to carry out import checks on products imported from the exporting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for the purposes of implementing </w:t>
      </w:r>
      <w:r w:rsidR="00DC5034">
        <w:rPr>
          <w:rFonts w:ascii="Times New Roman" w:hAnsi="Times New Roman" w:cs="Times New Roman"/>
          <w:sz w:val="24"/>
          <w:szCs w:val="24"/>
          <w:lang w:eastAsia="en-GB"/>
        </w:rPr>
        <w:t>SPS</w:t>
      </w:r>
      <w:r w:rsidRPr="004C3FE0">
        <w:rPr>
          <w:rFonts w:ascii="Times New Roman" w:hAnsi="Times New Roman" w:cs="Times New Roman"/>
          <w:sz w:val="24"/>
          <w:szCs w:val="24"/>
          <w:lang w:eastAsia="en-GB"/>
        </w:rPr>
        <w:t xml:space="preserve"> measures</w:t>
      </w:r>
      <w:r w:rsidR="00DC5034">
        <w:rPr>
          <w:rFonts w:ascii="Times New Roman" w:hAnsi="Times New Roman" w:cs="Times New Roman"/>
          <w:sz w:val="24"/>
          <w:szCs w:val="24"/>
          <w:lang w:eastAsia="en-GB"/>
        </w:rPr>
        <w:t xml:space="preserve">. </w:t>
      </w:r>
      <w:r w:rsidRPr="004C3FE0">
        <w:rPr>
          <w:rFonts w:ascii="Times New Roman" w:hAnsi="Times New Roman" w:cs="Times New Roman"/>
          <w:sz w:val="24"/>
          <w:szCs w:val="24"/>
          <w:lang w:eastAsia="en-GB"/>
        </w:rPr>
        <w:t xml:space="preserve"> </w:t>
      </w:r>
    </w:p>
    <w:p w14:paraId="42908B5A" w14:textId="77777777" w:rsidR="00707777" w:rsidRPr="004C3FE0" w:rsidRDefault="00707777" w:rsidP="007619B3">
      <w:pPr>
        <w:pStyle w:val="ListParagraph"/>
        <w:spacing w:after="0" w:line="240" w:lineRule="auto"/>
        <w:ind w:hanging="720"/>
        <w:jc w:val="both"/>
        <w:rPr>
          <w:rFonts w:ascii="Times New Roman" w:hAnsi="Times New Roman" w:cs="Times New Roman"/>
          <w:sz w:val="24"/>
          <w:szCs w:val="24"/>
          <w:lang w:eastAsia="en-GB"/>
        </w:rPr>
      </w:pPr>
    </w:p>
    <w:p w14:paraId="3E3ED7C8" w14:textId="4F7826A8" w:rsidR="00707777" w:rsidRPr="004C3FE0" w:rsidRDefault="00707777" w:rsidP="00B87ACB">
      <w:pPr>
        <w:pStyle w:val="ListParagraph"/>
        <w:numPr>
          <w:ilvl w:val="0"/>
          <w:numId w:val="42"/>
        </w:numPr>
        <w:spacing w:after="0" w:line="240" w:lineRule="auto"/>
        <w:ind w:hanging="720"/>
        <w:jc w:val="both"/>
        <w:rPr>
          <w:rFonts w:ascii="Times New Roman" w:hAnsi="Times New Roman" w:cs="Times New Roman"/>
          <w:sz w:val="24"/>
          <w:szCs w:val="24"/>
          <w:lang w:eastAsia="en-GB"/>
        </w:rPr>
      </w:pPr>
      <w:r w:rsidRPr="004C3FE0">
        <w:rPr>
          <w:rFonts w:ascii="Times New Roman" w:hAnsi="Times New Roman" w:cs="Times New Roman"/>
          <w:sz w:val="24"/>
          <w:szCs w:val="24"/>
          <w:lang w:eastAsia="en-GB"/>
        </w:rPr>
        <w:t xml:space="preserve">The import checks carried out on products imported from the exporting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shall be based on the </w:t>
      </w:r>
      <w:r w:rsidR="00A9448E">
        <w:rPr>
          <w:rFonts w:ascii="Times New Roman" w:hAnsi="Times New Roman" w:cs="Times New Roman"/>
          <w:sz w:val="24"/>
          <w:szCs w:val="24"/>
          <w:lang w:eastAsia="en-GB"/>
        </w:rPr>
        <w:t>SPS</w:t>
      </w:r>
      <w:r w:rsidRPr="004C3FE0">
        <w:rPr>
          <w:rFonts w:ascii="Times New Roman" w:hAnsi="Times New Roman" w:cs="Times New Roman"/>
          <w:sz w:val="24"/>
          <w:szCs w:val="24"/>
          <w:lang w:eastAsia="en-GB"/>
        </w:rPr>
        <w:t xml:space="preserve"> risk associated with such importation. They shall be carried out without undue delay and with a minimum effect on trade between the Parties.</w:t>
      </w:r>
    </w:p>
    <w:p w14:paraId="0BE8F691" w14:textId="77777777" w:rsidR="00707777" w:rsidRPr="004C3FE0" w:rsidRDefault="00707777" w:rsidP="007619B3">
      <w:pPr>
        <w:pStyle w:val="ListParagraph"/>
        <w:spacing w:after="0" w:line="240" w:lineRule="auto"/>
        <w:ind w:hanging="720"/>
        <w:jc w:val="both"/>
        <w:rPr>
          <w:rFonts w:ascii="Times New Roman" w:hAnsi="Times New Roman" w:cs="Times New Roman"/>
          <w:sz w:val="24"/>
          <w:szCs w:val="24"/>
          <w:lang w:eastAsia="en-GB"/>
        </w:rPr>
      </w:pPr>
    </w:p>
    <w:p w14:paraId="0347C32A" w14:textId="3F43CC05" w:rsidR="00707777" w:rsidRPr="004C3FE0" w:rsidRDefault="00707777" w:rsidP="00B87ACB">
      <w:pPr>
        <w:pStyle w:val="ListParagraph"/>
        <w:numPr>
          <w:ilvl w:val="0"/>
          <w:numId w:val="42"/>
        </w:numPr>
        <w:spacing w:after="0" w:line="240" w:lineRule="auto"/>
        <w:ind w:hanging="720"/>
        <w:jc w:val="both"/>
        <w:rPr>
          <w:rFonts w:ascii="Times New Roman" w:hAnsi="Times New Roman" w:cs="Times New Roman"/>
          <w:sz w:val="24"/>
          <w:szCs w:val="24"/>
          <w:lang w:eastAsia="en-GB"/>
        </w:rPr>
      </w:pPr>
      <w:r w:rsidRPr="004C3FE0">
        <w:rPr>
          <w:rFonts w:ascii="Times New Roman" w:hAnsi="Times New Roman" w:cs="Times New Roman"/>
          <w:sz w:val="24"/>
          <w:szCs w:val="24"/>
          <w:lang w:eastAsia="en-GB"/>
        </w:rPr>
        <w:t xml:space="preserve">The information </w:t>
      </w:r>
      <w:r w:rsidR="00A9448E">
        <w:rPr>
          <w:rFonts w:ascii="Times New Roman" w:hAnsi="Times New Roman" w:cs="Times New Roman"/>
          <w:sz w:val="24"/>
          <w:szCs w:val="24"/>
          <w:lang w:eastAsia="en-GB"/>
        </w:rPr>
        <w:t>on</w:t>
      </w:r>
      <w:r w:rsidR="00A9448E" w:rsidRPr="004C3FE0">
        <w:rPr>
          <w:rFonts w:ascii="Times New Roman" w:hAnsi="Times New Roman" w:cs="Times New Roman"/>
          <w:sz w:val="24"/>
          <w:szCs w:val="24"/>
          <w:lang w:eastAsia="en-GB"/>
        </w:rPr>
        <w:t xml:space="preserve"> </w:t>
      </w:r>
      <w:r w:rsidRPr="004C3FE0">
        <w:rPr>
          <w:rFonts w:ascii="Times New Roman" w:hAnsi="Times New Roman" w:cs="Times New Roman"/>
          <w:sz w:val="24"/>
          <w:szCs w:val="24"/>
          <w:lang w:eastAsia="en-GB"/>
        </w:rPr>
        <w:t xml:space="preserve">the frequencies of import checks carried out on products imported from the exporting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shall be made available on request. The importing </w:t>
      </w:r>
      <w:r w:rsidR="009716D8">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arty may amend the frequencies of physical checks within their responsibilities, as appropriate, as a result of:</w:t>
      </w:r>
    </w:p>
    <w:p w14:paraId="7316D55B" w14:textId="77777777" w:rsidR="00707777" w:rsidRPr="004C3FE0" w:rsidRDefault="00707777" w:rsidP="00707777">
      <w:pPr>
        <w:pStyle w:val="NoSpacing"/>
        <w:jc w:val="both"/>
        <w:rPr>
          <w:rFonts w:ascii="Times New Roman" w:hAnsi="Times New Roman" w:cs="Times New Roman"/>
          <w:sz w:val="24"/>
          <w:szCs w:val="24"/>
          <w:lang w:eastAsia="en-GB"/>
        </w:rPr>
      </w:pPr>
    </w:p>
    <w:p w14:paraId="5F23A09A" w14:textId="7A6279EA" w:rsidR="005701D2" w:rsidRDefault="00D460F5" w:rsidP="00D460F5">
      <w:pPr>
        <w:pStyle w:val="NoSpacing"/>
        <w:ind w:left="1440" w:hanging="72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(a) </w:t>
      </w:r>
      <w:r>
        <w:rPr>
          <w:rFonts w:ascii="Times New Roman" w:hAnsi="Times New Roman" w:cs="Times New Roman"/>
          <w:sz w:val="24"/>
          <w:szCs w:val="24"/>
          <w:lang w:eastAsia="en-GB"/>
        </w:rPr>
        <w:tab/>
      </w:r>
      <w:proofErr w:type="gramStart"/>
      <w:r w:rsidR="00707777" w:rsidRPr="004C3FE0">
        <w:rPr>
          <w:rFonts w:ascii="Times New Roman" w:hAnsi="Times New Roman" w:cs="Times New Roman"/>
          <w:sz w:val="24"/>
          <w:szCs w:val="24"/>
          <w:lang w:eastAsia="en-GB"/>
        </w:rPr>
        <w:t>on-site</w:t>
      </w:r>
      <w:proofErr w:type="gramEnd"/>
      <w:r w:rsidR="00707777" w:rsidRPr="004C3FE0">
        <w:rPr>
          <w:rFonts w:ascii="Times New Roman" w:hAnsi="Times New Roman" w:cs="Times New Roman"/>
          <w:sz w:val="24"/>
          <w:szCs w:val="24"/>
          <w:lang w:eastAsia="en-GB"/>
        </w:rPr>
        <w:t xml:space="preserve"> checks</w:t>
      </w:r>
      <w:r w:rsidR="00CE2A77">
        <w:rPr>
          <w:rFonts w:ascii="Times New Roman" w:hAnsi="Times New Roman" w:cs="Times New Roman"/>
          <w:sz w:val="24"/>
          <w:szCs w:val="24"/>
          <w:lang w:eastAsia="en-GB"/>
        </w:rPr>
        <w:t>;</w:t>
      </w:r>
    </w:p>
    <w:p w14:paraId="2E6753B5" w14:textId="77777777" w:rsidR="005701D2" w:rsidRDefault="005701D2" w:rsidP="00D460F5">
      <w:pPr>
        <w:pStyle w:val="NoSpacing"/>
        <w:ind w:left="1440" w:hanging="720"/>
        <w:jc w:val="both"/>
        <w:rPr>
          <w:rFonts w:ascii="Times New Roman" w:hAnsi="Times New Roman" w:cs="Times New Roman"/>
          <w:sz w:val="24"/>
          <w:szCs w:val="24"/>
          <w:lang w:eastAsia="en-GB"/>
        </w:rPr>
      </w:pPr>
    </w:p>
    <w:p w14:paraId="6DD92899" w14:textId="2EEC06B3" w:rsidR="005701D2" w:rsidRDefault="00D460F5" w:rsidP="00D460F5">
      <w:pPr>
        <w:pStyle w:val="NoSpacing"/>
        <w:ind w:left="1440" w:hanging="72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Pr>
          <w:rFonts w:ascii="Times New Roman" w:hAnsi="Times New Roman" w:cs="Times New Roman"/>
          <w:sz w:val="24"/>
          <w:szCs w:val="24"/>
          <w:lang w:eastAsia="en-GB"/>
        </w:rPr>
        <w:tab/>
      </w:r>
      <w:proofErr w:type="gramStart"/>
      <w:r w:rsidR="00707777" w:rsidRPr="005701D2">
        <w:rPr>
          <w:rFonts w:ascii="Times New Roman" w:hAnsi="Times New Roman" w:cs="Times New Roman"/>
          <w:sz w:val="24"/>
          <w:szCs w:val="24"/>
          <w:lang w:eastAsia="en-GB"/>
        </w:rPr>
        <w:t>import</w:t>
      </w:r>
      <w:proofErr w:type="gramEnd"/>
      <w:r w:rsidR="00707777" w:rsidRPr="005701D2">
        <w:rPr>
          <w:rFonts w:ascii="Times New Roman" w:hAnsi="Times New Roman" w:cs="Times New Roman"/>
          <w:sz w:val="24"/>
          <w:szCs w:val="24"/>
          <w:lang w:eastAsia="en-GB"/>
        </w:rPr>
        <w:t xml:space="preserve"> checks</w:t>
      </w:r>
      <w:r w:rsidR="00CE2A77" w:rsidRPr="005701D2">
        <w:rPr>
          <w:rFonts w:ascii="Times New Roman" w:hAnsi="Times New Roman" w:cs="Times New Roman"/>
          <w:sz w:val="24"/>
          <w:szCs w:val="24"/>
          <w:lang w:eastAsia="en-GB"/>
        </w:rPr>
        <w:t xml:space="preserve">; </w:t>
      </w:r>
      <w:r w:rsidR="00707777" w:rsidRPr="005701D2">
        <w:rPr>
          <w:rFonts w:ascii="Times New Roman" w:hAnsi="Times New Roman" w:cs="Times New Roman"/>
          <w:sz w:val="24"/>
          <w:szCs w:val="24"/>
          <w:lang w:eastAsia="en-GB"/>
        </w:rPr>
        <w:t>or</w:t>
      </w:r>
    </w:p>
    <w:p w14:paraId="254CB7D1" w14:textId="77777777" w:rsidR="005701D2" w:rsidRPr="005701D2" w:rsidRDefault="005701D2" w:rsidP="00D460F5">
      <w:pPr>
        <w:pStyle w:val="NoSpacing"/>
        <w:ind w:left="1440" w:hanging="720"/>
        <w:jc w:val="both"/>
        <w:rPr>
          <w:rFonts w:ascii="Times New Roman" w:hAnsi="Times New Roman" w:cs="Times New Roman"/>
          <w:sz w:val="24"/>
          <w:szCs w:val="24"/>
          <w:lang w:eastAsia="en-GB"/>
        </w:rPr>
      </w:pPr>
    </w:p>
    <w:p w14:paraId="3AC2C3C5" w14:textId="2FC9C67D" w:rsidR="00707777" w:rsidRPr="005701D2" w:rsidRDefault="00D460F5" w:rsidP="00D460F5">
      <w:pPr>
        <w:pStyle w:val="NoSpacing"/>
        <w:ind w:left="1440" w:hanging="72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Pr>
          <w:rFonts w:ascii="Times New Roman" w:hAnsi="Times New Roman" w:cs="Times New Roman"/>
          <w:sz w:val="24"/>
          <w:szCs w:val="24"/>
          <w:lang w:eastAsia="en-GB"/>
        </w:rPr>
        <w:tab/>
      </w:r>
      <w:proofErr w:type="gramStart"/>
      <w:r w:rsidR="00707777" w:rsidRPr="005701D2">
        <w:rPr>
          <w:rFonts w:ascii="Times New Roman" w:hAnsi="Times New Roman" w:cs="Times New Roman"/>
          <w:sz w:val="24"/>
          <w:szCs w:val="24"/>
          <w:lang w:eastAsia="en-GB"/>
        </w:rPr>
        <w:t>other</w:t>
      </w:r>
      <w:proofErr w:type="gramEnd"/>
      <w:r w:rsidR="00707777" w:rsidRPr="005701D2">
        <w:rPr>
          <w:rFonts w:ascii="Times New Roman" w:hAnsi="Times New Roman" w:cs="Times New Roman"/>
          <w:sz w:val="24"/>
          <w:szCs w:val="24"/>
          <w:lang w:eastAsia="en-GB"/>
        </w:rPr>
        <w:t xml:space="preserve"> actions or consultations provided for in this Chapter.</w:t>
      </w:r>
    </w:p>
    <w:p w14:paraId="5CDD2D1D" w14:textId="77777777" w:rsidR="00707777" w:rsidRPr="004C3FE0" w:rsidRDefault="00707777" w:rsidP="00707777">
      <w:pPr>
        <w:pStyle w:val="ListParagraph"/>
        <w:rPr>
          <w:rFonts w:ascii="Times New Roman" w:hAnsi="Times New Roman" w:cs="Times New Roman"/>
          <w:sz w:val="24"/>
          <w:szCs w:val="24"/>
          <w:lang w:eastAsia="en-GB"/>
        </w:rPr>
      </w:pPr>
    </w:p>
    <w:p w14:paraId="2C18957E" w14:textId="27CFA8E3" w:rsidR="00707777" w:rsidRPr="004C3FE0" w:rsidRDefault="00707777" w:rsidP="007619B3">
      <w:pPr>
        <w:pStyle w:val="ListParagraph"/>
        <w:numPr>
          <w:ilvl w:val="0"/>
          <w:numId w:val="42"/>
        </w:numPr>
        <w:spacing w:after="0" w:line="240" w:lineRule="auto"/>
        <w:ind w:hanging="720"/>
        <w:contextualSpacing w:val="0"/>
        <w:jc w:val="both"/>
        <w:rPr>
          <w:rFonts w:ascii="Times New Roman" w:hAnsi="Times New Roman" w:cs="Times New Roman"/>
          <w:sz w:val="24"/>
          <w:szCs w:val="24"/>
          <w:lang w:eastAsia="en-GB"/>
        </w:rPr>
      </w:pPr>
      <w:r w:rsidRPr="004C3FE0">
        <w:rPr>
          <w:rFonts w:ascii="Times New Roman" w:hAnsi="Times New Roman" w:cs="Times New Roman"/>
          <w:sz w:val="24"/>
          <w:szCs w:val="24"/>
          <w:lang w:eastAsia="en-GB"/>
        </w:rPr>
        <w:t xml:space="preserve">In the event that the import checks reveal non-conformity with the relevant standards and/or requirements of the importing </w:t>
      </w:r>
      <w:r w:rsidR="00452B54">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w:t>
      </w:r>
      <w:r w:rsidR="005E01E9">
        <w:rPr>
          <w:rFonts w:ascii="Times New Roman" w:hAnsi="Times New Roman" w:cs="Times New Roman"/>
          <w:sz w:val="24"/>
          <w:szCs w:val="24"/>
          <w:lang w:eastAsia="en-GB"/>
        </w:rPr>
        <w:t>any</w:t>
      </w:r>
      <w:r w:rsidR="005E01E9" w:rsidRPr="004C3FE0">
        <w:rPr>
          <w:rFonts w:ascii="Times New Roman" w:hAnsi="Times New Roman" w:cs="Times New Roman"/>
          <w:sz w:val="24"/>
          <w:szCs w:val="24"/>
          <w:lang w:eastAsia="en-GB"/>
        </w:rPr>
        <w:t xml:space="preserve"> </w:t>
      </w:r>
      <w:r w:rsidRPr="004C3FE0">
        <w:rPr>
          <w:rFonts w:ascii="Times New Roman" w:hAnsi="Times New Roman" w:cs="Times New Roman"/>
          <w:sz w:val="24"/>
          <w:szCs w:val="24"/>
          <w:lang w:eastAsia="en-GB"/>
        </w:rPr>
        <w:t xml:space="preserve">action taken by the importing </w:t>
      </w:r>
      <w:r w:rsidR="005E01E9">
        <w:rPr>
          <w:rFonts w:ascii="Times New Roman" w:hAnsi="Times New Roman" w:cs="Times New Roman"/>
          <w:sz w:val="24"/>
          <w:szCs w:val="24"/>
          <w:lang w:eastAsia="en-GB"/>
        </w:rPr>
        <w:t>P</w:t>
      </w:r>
      <w:r w:rsidRPr="004C3FE0">
        <w:rPr>
          <w:rFonts w:ascii="Times New Roman" w:hAnsi="Times New Roman" w:cs="Times New Roman"/>
          <w:sz w:val="24"/>
          <w:szCs w:val="24"/>
          <w:lang w:eastAsia="en-GB"/>
        </w:rPr>
        <w:t xml:space="preserve">arty should be proportionate to the </w:t>
      </w:r>
      <w:r w:rsidR="00A9448E">
        <w:rPr>
          <w:rFonts w:ascii="Times New Roman" w:hAnsi="Times New Roman" w:cs="Times New Roman"/>
          <w:sz w:val="24"/>
          <w:szCs w:val="24"/>
          <w:lang w:eastAsia="en-GB"/>
        </w:rPr>
        <w:t>SPS</w:t>
      </w:r>
      <w:r w:rsidRPr="004C3FE0">
        <w:rPr>
          <w:rFonts w:ascii="Times New Roman" w:hAnsi="Times New Roman" w:cs="Times New Roman"/>
          <w:sz w:val="24"/>
          <w:szCs w:val="24"/>
          <w:lang w:eastAsia="en-GB"/>
        </w:rPr>
        <w:t xml:space="preserve"> risk involved. </w:t>
      </w:r>
    </w:p>
    <w:p w14:paraId="17C1B27E" w14:textId="77777777" w:rsidR="00434952" w:rsidRPr="00EA7367" w:rsidRDefault="00434952" w:rsidP="00434952">
      <w:pPr>
        <w:pStyle w:val="NoSpacing"/>
        <w:rPr>
          <w:lang w:eastAsia="ko-KR"/>
        </w:rPr>
      </w:pPr>
    </w:p>
    <w:p w14:paraId="1B434AE4" w14:textId="77777777" w:rsidR="00867A1B" w:rsidRPr="004C3FE0" w:rsidRDefault="00707777"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4.12</w:t>
      </w:r>
    </w:p>
    <w:p w14:paraId="7F9CC565" w14:textId="77777777" w:rsidR="001929D9" w:rsidRPr="004C3FE0" w:rsidRDefault="001929D9" w:rsidP="00867A1B">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Coordinators</w:t>
      </w:r>
    </w:p>
    <w:p w14:paraId="3C4DB937" w14:textId="77777777" w:rsidR="00867A1B" w:rsidRPr="004C3FE0" w:rsidRDefault="00867A1B" w:rsidP="00867A1B">
      <w:pPr>
        <w:pStyle w:val="NoSpacing"/>
        <w:jc w:val="center"/>
        <w:rPr>
          <w:rFonts w:ascii="Times New Roman" w:hAnsi="Times New Roman" w:cs="Times New Roman"/>
          <w:b/>
          <w:sz w:val="24"/>
          <w:szCs w:val="24"/>
        </w:rPr>
      </w:pPr>
    </w:p>
    <w:p w14:paraId="0CC740D6" w14:textId="77777777" w:rsidR="008C515D" w:rsidRPr="004C3FE0" w:rsidRDefault="00710758" w:rsidP="006F012E">
      <w:pPr>
        <w:pStyle w:val="NoSpacing"/>
        <w:numPr>
          <w:ilvl w:val="0"/>
          <w:numId w:val="40"/>
        </w:numPr>
        <w:ind w:hanging="720"/>
        <w:jc w:val="both"/>
        <w:rPr>
          <w:rFonts w:ascii="Times New Roman" w:hAnsi="Times New Roman" w:cs="Times New Roman"/>
          <w:sz w:val="24"/>
          <w:szCs w:val="24"/>
        </w:rPr>
      </w:pPr>
      <w:r w:rsidRPr="004C3FE0">
        <w:rPr>
          <w:rFonts w:ascii="Times New Roman" w:hAnsi="Times New Roman" w:cs="Times New Roman"/>
          <w:sz w:val="24"/>
          <w:szCs w:val="24"/>
        </w:rPr>
        <w:t xml:space="preserve">To facilitate the implementation of this Chapter and cooperation between the Parties, each Party shall designate a Coordinator, who shall be responsible for coordinating with </w:t>
      </w:r>
      <w:r w:rsidR="00230584" w:rsidRPr="004C3FE0">
        <w:rPr>
          <w:rFonts w:ascii="Times New Roman" w:hAnsi="Times New Roman" w:cs="Times New Roman"/>
          <w:sz w:val="24"/>
          <w:szCs w:val="24"/>
        </w:rPr>
        <w:t xml:space="preserve">competent </w:t>
      </w:r>
      <w:r w:rsidR="00FB5CFD" w:rsidRPr="004C3FE0">
        <w:rPr>
          <w:rFonts w:ascii="Times New Roman" w:hAnsi="Times New Roman" w:cs="Times New Roman"/>
          <w:sz w:val="24"/>
          <w:szCs w:val="24"/>
        </w:rPr>
        <w:t xml:space="preserve">authorities in the Party’s territory and communicating with the other Party’s Coordinator on all </w:t>
      </w:r>
      <w:r w:rsidRPr="004C3FE0">
        <w:rPr>
          <w:rFonts w:ascii="Times New Roman" w:hAnsi="Times New Roman" w:cs="Times New Roman"/>
          <w:sz w:val="24"/>
          <w:szCs w:val="24"/>
        </w:rPr>
        <w:t xml:space="preserve">matters pertaining to this Chapter. </w:t>
      </w:r>
    </w:p>
    <w:p w14:paraId="530EFAA7" w14:textId="77777777" w:rsidR="008C515D" w:rsidRPr="004C3FE0" w:rsidRDefault="008C515D" w:rsidP="005701D2">
      <w:pPr>
        <w:pStyle w:val="NoSpacing"/>
        <w:ind w:left="720" w:hanging="720"/>
        <w:jc w:val="both"/>
        <w:rPr>
          <w:rFonts w:ascii="Times New Roman" w:hAnsi="Times New Roman" w:cs="Times New Roman"/>
          <w:sz w:val="24"/>
          <w:szCs w:val="24"/>
        </w:rPr>
      </w:pPr>
    </w:p>
    <w:p w14:paraId="00B2B941" w14:textId="77777777" w:rsidR="001929D9" w:rsidRPr="004C3FE0" w:rsidRDefault="00710758" w:rsidP="00B87ACB">
      <w:pPr>
        <w:pStyle w:val="NoSpacing"/>
        <w:numPr>
          <w:ilvl w:val="0"/>
          <w:numId w:val="40"/>
        </w:numPr>
        <w:ind w:hanging="720"/>
        <w:jc w:val="both"/>
        <w:rPr>
          <w:rFonts w:ascii="Times New Roman" w:hAnsi="Times New Roman" w:cs="Times New Roman"/>
          <w:sz w:val="24"/>
          <w:szCs w:val="24"/>
        </w:rPr>
      </w:pPr>
      <w:r w:rsidRPr="004C3FE0">
        <w:rPr>
          <w:rFonts w:ascii="Times New Roman" w:hAnsi="Times New Roman" w:cs="Times New Roman"/>
          <w:sz w:val="24"/>
          <w:szCs w:val="24"/>
        </w:rPr>
        <w:t>The Coordinators’ functions shall include:</w:t>
      </w:r>
    </w:p>
    <w:p w14:paraId="6379AB42" w14:textId="77777777" w:rsidR="001929D9" w:rsidRPr="004C3FE0" w:rsidRDefault="001929D9" w:rsidP="00F425BF">
      <w:pPr>
        <w:pStyle w:val="NoSpacing"/>
        <w:ind w:left="709"/>
        <w:jc w:val="both"/>
        <w:rPr>
          <w:rFonts w:ascii="Times New Roman" w:hAnsi="Times New Roman" w:cs="Times New Roman"/>
          <w:sz w:val="24"/>
          <w:szCs w:val="24"/>
        </w:rPr>
      </w:pPr>
      <w:bookmarkStart w:id="0" w:name="_GoBack"/>
      <w:bookmarkEnd w:id="0"/>
    </w:p>
    <w:p w14:paraId="4DABE91B" w14:textId="77777777" w:rsidR="001929D9" w:rsidRPr="004C3FE0" w:rsidRDefault="00710758" w:rsidP="005701D2">
      <w:pPr>
        <w:pStyle w:val="NoSpacing"/>
        <w:numPr>
          <w:ilvl w:val="0"/>
          <w:numId w:val="32"/>
        </w:numPr>
        <w:ind w:left="1440" w:hanging="720"/>
        <w:jc w:val="both"/>
        <w:rPr>
          <w:rFonts w:ascii="Times New Roman" w:hAnsi="Times New Roman" w:cs="Times New Roman"/>
          <w:sz w:val="24"/>
          <w:szCs w:val="24"/>
        </w:rPr>
      </w:pPr>
      <w:r w:rsidRPr="004C3FE0">
        <w:rPr>
          <w:rFonts w:ascii="Times New Roman" w:hAnsi="Times New Roman" w:cs="Times New Roman"/>
          <w:sz w:val="24"/>
          <w:szCs w:val="24"/>
        </w:rPr>
        <w:t xml:space="preserve">enhancing communication between the Parties’ </w:t>
      </w:r>
      <w:r w:rsidR="00230584" w:rsidRPr="004C3FE0">
        <w:rPr>
          <w:rFonts w:ascii="Times New Roman" w:hAnsi="Times New Roman" w:cs="Times New Roman"/>
          <w:sz w:val="24"/>
          <w:szCs w:val="24"/>
        </w:rPr>
        <w:t>competent authorities</w:t>
      </w:r>
      <w:r w:rsidRPr="004C3FE0">
        <w:rPr>
          <w:rFonts w:ascii="Times New Roman" w:hAnsi="Times New Roman" w:cs="Times New Roman"/>
          <w:sz w:val="24"/>
          <w:szCs w:val="24"/>
        </w:rPr>
        <w:t xml:space="preserve">, seeking to facilitate a Party’s response to written requests for information from the other Party in print or electronically without undue delay, and in any case within 30 days </w:t>
      </w:r>
      <w:r w:rsidR="002E40C2" w:rsidRPr="004C3FE0">
        <w:rPr>
          <w:rFonts w:ascii="Times New Roman" w:hAnsi="Times New Roman" w:cs="Times New Roman"/>
          <w:sz w:val="24"/>
          <w:szCs w:val="24"/>
        </w:rPr>
        <w:t xml:space="preserve">from </w:t>
      </w:r>
      <w:r w:rsidRPr="004C3FE0">
        <w:rPr>
          <w:rFonts w:ascii="Times New Roman" w:hAnsi="Times New Roman" w:cs="Times New Roman"/>
          <w:sz w:val="24"/>
          <w:szCs w:val="24"/>
        </w:rPr>
        <w:t>the date of receipt of the request</w:t>
      </w:r>
      <w:r w:rsidR="00D6105A" w:rsidRPr="004C3FE0">
        <w:rPr>
          <w:rFonts w:ascii="Times New Roman" w:hAnsi="Times New Roman" w:cs="Times New Roman"/>
          <w:sz w:val="24"/>
          <w:szCs w:val="24"/>
        </w:rPr>
        <w:t xml:space="preserve"> and</w:t>
      </w:r>
      <w:r w:rsidRPr="004C3FE0">
        <w:rPr>
          <w:rFonts w:ascii="Times New Roman" w:hAnsi="Times New Roman" w:cs="Times New Roman"/>
          <w:sz w:val="24"/>
          <w:szCs w:val="24"/>
        </w:rPr>
        <w:t xml:space="preserve"> at no cost or at reasonable cost;</w:t>
      </w:r>
    </w:p>
    <w:p w14:paraId="571A85DA" w14:textId="77777777" w:rsidR="001929D9" w:rsidRPr="004C3FE0" w:rsidRDefault="001929D9" w:rsidP="005701D2">
      <w:pPr>
        <w:pStyle w:val="NoSpacing"/>
        <w:ind w:left="1440" w:hanging="720"/>
        <w:jc w:val="both"/>
        <w:rPr>
          <w:rFonts w:ascii="Times New Roman" w:hAnsi="Times New Roman" w:cs="Times New Roman"/>
          <w:sz w:val="24"/>
          <w:szCs w:val="24"/>
        </w:rPr>
      </w:pPr>
    </w:p>
    <w:p w14:paraId="2F8DDC41" w14:textId="77777777" w:rsidR="001929D9" w:rsidRPr="004C3FE0" w:rsidRDefault="00710758" w:rsidP="005701D2">
      <w:pPr>
        <w:pStyle w:val="NoSpacing"/>
        <w:numPr>
          <w:ilvl w:val="0"/>
          <w:numId w:val="32"/>
        </w:numPr>
        <w:ind w:left="1440" w:hanging="720"/>
        <w:jc w:val="both"/>
        <w:rPr>
          <w:rFonts w:ascii="Times New Roman" w:hAnsi="Times New Roman" w:cs="Times New Roman"/>
          <w:sz w:val="24"/>
          <w:szCs w:val="24"/>
        </w:rPr>
      </w:pPr>
      <w:r w:rsidRPr="004C3FE0">
        <w:rPr>
          <w:rFonts w:ascii="Times New Roman" w:hAnsi="Times New Roman" w:cs="Times New Roman"/>
          <w:sz w:val="24"/>
          <w:szCs w:val="24"/>
        </w:rPr>
        <w:t xml:space="preserve">facilitating information exchange so as to enhance mutual understanding of each Party’s </w:t>
      </w:r>
      <w:r w:rsidR="00D6105A" w:rsidRPr="004C3FE0">
        <w:rPr>
          <w:rFonts w:ascii="Times New Roman" w:hAnsi="Times New Roman" w:cs="Times New Roman"/>
          <w:sz w:val="24"/>
          <w:szCs w:val="24"/>
        </w:rPr>
        <w:t>SPS</w:t>
      </w:r>
      <w:r w:rsidRPr="004C3FE0">
        <w:rPr>
          <w:rFonts w:ascii="Times New Roman" w:hAnsi="Times New Roman" w:cs="Times New Roman"/>
          <w:sz w:val="24"/>
          <w:szCs w:val="24"/>
        </w:rPr>
        <w:t xml:space="preserve"> measures and the regulatory processes that relate to those measures and their impact on trade in such goods between the Parties;</w:t>
      </w:r>
    </w:p>
    <w:p w14:paraId="70477E34" w14:textId="77777777" w:rsidR="001929D9" w:rsidRPr="004C3FE0" w:rsidRDefault="001929D9" w:rsidP="005701D2">
      <w:pPr>
        <w:pStyle w:val="NoSpacing"/>
        <w:ind w:left="1440" w:hanging="720"/>
        <w:jc w:val="both"/>
        <w:rPr>
          <w:rFonts w:ascii="Times New Roman" w:hAnsi="Times New Roman" w:cs="Times New Roman"/>
          <w:sz w:val="24"/>
          <w:szCs w:val="24"/>
        </w:rPr>
      </w:pPr>
    </w:p>
    <w:p w14:paraId="01C193DF" w14:textId="743B4B6C" w:rsidR="00CE2A77" w:rsidRDefault="00A844F7" w:rsidP="005701D2">
      <w:pPr>
        <w:pStyle w:val="NoSpacing"/>
        <w:numPr>
          <w:ilvl w:val="0"/>
          <w:numId w:val="32"/>
        </w:numPr>
        <w:ind w:left="144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promptly </w:t>
      </w:r>
      <w:r w:rsidR="00710758" w:rsidRPr="004C3FE0">
        <w:rPr>
          <w:rFonts w:ascii="Times New Roman" w:hAnsi="Times New Roman" w:cs="Times New Roman"/>
          <w:sz w:val="24"/>
          <w:szCs w:val="24"/>
        </w:rPr>
        <w:t xml:space="preserve">addressing any bilateral </w:t>
      </w:r>
      <w:r w:rsidR="00EB2DE5" w:rsidRPr="004C3FE0">
        <w:rPr>
          <w:rFonts w:ascii="Times New Roman" w:hAnsi="Times New Roman" w:cs="Times New Roman"/>
          <w:sz w:val="24"/>
          <w:szCs w:val="24"/>
        </w:rPr>
        <w:t>SPS</w:t>
      </w:r>
      <w:r w:rsidR="00710758" w:rsidRPr="004C3FE0">
        <w:rPr>
          <w:rFonts w:ascii="Times New Roman" w:hAnsi="Times New Roman" w:cs="Times New Roman"/>
          <w:sz w:val="24"/>
          <w:szCs w:val="24"/>
        </w:rPr>
        <w:t xml:space="preserve"> issue</w:t>
      </w:r>
      <w:r w:rsidR="00EB2DE5" w:rsidRPr="004C3FE0">
        <w:rPr>
          <w:rFonts w:ascii="Times New Roman" w:hAnsi="Times New Roman" w:cs="Times New Roman"/>
          <w:sz w:val="24"/>
          <w:szCs w:val="24"/>
        </w:rPr>
        <w:t>s</w:t>
      </w:r>
      <w:r w:rsidR="00710758" w:rsidRPr="004C3FE0">
        <w:rPr>
          <w:rFonts w:ascii="Times New Roman" w:hAnsi="Times New Roman" w:cs="Times New Roman"/>
          <w:sz w:val="24"/>
          <w:szCs w:val="24"/>
        </w:rPr>
        <w:t xml:space="preserve"> that a Party raises to enhance cooperation and consultation between the Parties to facil</w:t>
      </w:r>
      <w:r w:rsidR="00683CC6">
        <w:rPr>
          <w:rFonts w:ascii="Times New Roman" w:hAnsi="Times New Roman" w:cs="Times New Roman"/>
          <w:sz w:val="24"/>
          <w:szCs w:val="24"/>
        </w:rPr>
        <w:t>itate trade between the</w:t>
      </w:r>
      <w:r w:rsidR="00CE2A77">
        <w:rPr>
          <w:rFonts w:ascii="Times New Roman" w:hAnsi="Times New Roman" w:cs="Times New Roman"/>
          <w:sz w:val="24"/>
          <w:szCs w:val="24"/>
        </w:rPr>
        <w:t xml:space="preserve"> </w:t>
      </w:r>
      <w:r w:rsidR="00683CC6">
        <w:rPr>
          <w:rFonts w:ascii="Times New Roman" w:hAnsi="Times New Roman" w:cs="Times New Roman"/>
          <w:sz w:val="24"/>
          <w:szCs w:val="24"/>
        </w:rPr>
        <w:t>Parties</w:t>
      </w:r>
      <w:r w:rsidR="009C3684">
        <w:rPr>
          <w:rFonts w:ascii="Times New Roman" w:hAnsi="Times New Roman" w:cs="Times New Roman"/>
          <w:sz w:val="24"/>
          <w:szCs w:val="24"/>
        </w:rPr>
        <w:t xml:space="preserve">; and </w:t>
      </w:r>
      <w:r w:rsidR="00CE2A77">
        <w:rPr>
          <w:rFonts w:ascii="Times New Roman" w:hAnsi="Times New Roman" w:cs="Times New Roman"/>
          <w:sz w:val="24"/>
          <w:szCs w:val="24"/>
        </w:rPr>
        <w:t xml:space="preserve"> </w:t>
      </w:r>
    </w:p>
    <w:p w14:paraId="7A52729A" w14:textId="00A0AD14" w:rsidR="00D266C8" w:rsidRPr="00BB794F" w:rsidRDefault="00D266C8" w:rsidP="005701D2">
      <w:pPr>
        <w:pStyle w:val="NoSpacing"/>
        <w:ind w:left="1440"/>
        <w:jc w:val="both"/>
        <w:rPr>
          <w:rFonts w:ascii="Times New Roman" w:hAnsi="Times New Roman" w:cs="Times New Roman"/>
          <w:sz w:val="24"/>
          <w:szCs w:val="24"/>
        </w:rPr>
      </w:pPr>
    </w:p>
    <w:p w14:paraId="48037EAD" w14:textId="38203246" w:rsidR="00D266C8" w:rsidRPr="00BB794F" w:rsidRDefault="00BB794F" w:rsidP="005701D2">
      <w:pPr>
        <w:pStyle w:val="NoSpacing"/>
        <w:numPr>
          <w:ilvl w:val="0"/>
          <w:numId w:val="32"/>
        </w:numPr>
        <w:ind w:left="1440" w:hanging="720"/>
        <w:jc w:val="both"/>
        <w:rPr>
          <w:rFonts w:ascii="Times New Roman" w:hAnsi="Times New Roman" w:cs="Times New Roman"/>
          <w:sz w:val="24"/>
          <w:szCs w:val="24"/>
        </w:rPr>
      </w:pPr>
      <w:proofErr w:type="gramStart"/>
      <w:r>
        <w:rPr>
          <w:rFonts w:ascii="Times New Roman" w:hAnsi="Times New Roman" w:cs="Times New Roman"/>
          <w:sz w:val="24"/>
          <w:szCs w:val="24"/>
        </w:rPr>
        <w:t>s</w:t>
      </w:r>
      <w:r w:rsidR="00D266C8" w:rsidRPr="00BB794F">
        <w:rPr>
          <w:rFonts w:ascii="Times New Roman" w:hAnsi="Times New Roman" w:cs="Times New Roman"/>
          <w:sz w:val="24"/>
          <w:szCs w:val="24"/>
        </w:rPr>
        <w:t>imultaneously</w:t>
      </w:r>
      <w:proofErr w:type="gramEnd"/>
      <w:r w:rsidR="00D266C8" w:rsidRPr="00BB794F">
        <w:rPr>
          <w:rFonts w:ascii="Times New Roman" w:hAnsi="Times New Roman" w:cs="Times New Roman"/>
          <w:sz w:val="24"/>
          <w:szCs w:val="24"/>
        </w:rPr>
        <w:t xml:space="preserve"> informing the</w:t>
      </w:r>
      <w:r w:rsidR="0080220B" w:rsidRPr="00BB794F">
        <w:rPr>
          <w:rFonts w:ascii="Times New Roman" w:hAnsi="Times New Roman" w:cs="Times New Roman"/>
          <w:sz w:val="24"/>
          <w:szCs w:val="24"/>
        </w:rPr>
        <w:t xml:space="preserve"> contact </w:t>
      </w:r>
      <w:r w:rsidR="0080220B" w:rsidRPr="00835D20">
        <w:rPr>
          <w:rFonts w:ascii="Times New Roman" w:hAnsi="Times New Roman" w:cs="Times New Roman"/>
          <w:sz w:val="24"/>
          <w:szCs w:val="24"/>
        </w:rPr>
        <w:t>points set out in Article 1</w:t>
      </w:r>
      <w:r w:rsidR="00F765A0" w:rsidRPr="00835D20">
        <w:rPr>
          <w:rFonts w:ascii="Times New Roman" w:hAnsi="Times New Roman" w:cs="Times New Roman"/>
          <w:sz w:val="24"/>
          <w:szCs w:val="24"/>
        </w:rPr>
        <w:t>8</w:t>
      </w:r>
      <w:r w:rsidR="0080220B" w:rsidRPr="00835D20">
        <w:rPr>
          <w:rFonts w:ascii="Times New Roman" w:hAnsi="Times New Roman" w:cs="Times New Roman"/>
          <w:sz w:val="24"/>
          <w:szCs w:val="24"/>
        </w:rPr>
        <w:t>.1</w:t>
      </w:r>
      <w:r w:rsidR="00F765A0" w:rsidRPr="00835D20">
        <w:rPr>
          <w:rFonts w:ascii="Times New Roman" w:hAnsi="Times New Roman" w:cs="Times New Roman"/>
          <w:sz w:val="24"/>
          <w:szCs w:val="24"/>
        </w:rPr>
        <w:t>6</w:t>
      </w:r>
      <w:r w:rsidR="0080220B" w:rsidRPr="00835D20">
        <w:rPr>
          <w:rFonts w:ascii="Times New Roman" w:hAnsi="Times New Roman" w:cs="Times New Roman"/>
          <w:sz w:val="24"/>
          <w:szCs w:val="24"/>
        </w:rPr>
        <w:t xml:space="preserve"> </w:t>
      </w:r>
      <w:r w:rsidR="006F012E" w:rsidRPr="00835D20">
        <w:rPr>
          <w:rFonts w:ascii="Times New Roman" w:hAnsi="Times New Roman" w:cs="Times New Roman"/>
          <w:sz w:val="24"/>
          <w:szCs w:val="24"/>
        </w:rPr>
        <w:t xml:space="preserve">(Contact Points) </w:t>
      </w:r>
      <w:r w:rsidR="0080220B" w:rsidRPr="00835D20">
        <w:rPr>
          <w:rFonts w:ascii="Times New Roman" w:hAnsi="Times New Roman" w:cs="Times New Roman"/>
          <w:sz w:val="24"/>
          <w:szCs w:val="24"/>
        </w:rPr>
        <w:t>of Chapter 1</w:t>
      </w:r>
      <w:r w:rsidR="00F765A0" w:rsidRPr="00835D20">
        <w:rPr>
          <w:rFonts w:ascii="Times New Roman" w:hAnsi="Times New Roman" w:cs="Times New Roman"/>
          <w:sz w:val="24"/>
          <w:szCs w:val="24"/>
        </w:rPr>
        <w:t>8</w:t>
      </w:r>
      <w:r w:rsidR="0080220B" w:rsidRPr="00835D20">
        <w:rPr>
          <w:rFonts w:ascii="Times New Roman" w:hAnsi="Times New Roman" w:cs="Times New Roman"/>
          <w:sz w:val="24"/>
          <w:szCs w:val="24"/>
        </w:rPr>
        <w:t xml:space="preserve"> (Institutional, General and Final Provisions)</w:t>
      </w:r>
      <w:r w:rsidR="00D266C8" w:rsidRPr="00835D20">
        <w:rPr>
          <w:rFonts w:ascii="Times New Roman" w:hAnsi="Times New Roman" w:cs="Times New Roman"/>
          <w:sz w:val="24"/>
          <w:szCs w:val="24"/>
        </w:rPr>
        <w:t xml:space="preserve"> </w:t>
      </w:r>
      <w:r w:rsidR="0080220B" w:rsidRPr="00835D20">
        <w:rPr>
          <w:rFonts w:ascii="Times New Roman" w:hAnsi="Times New Roman" w:cs="Times New Roman"/>
          <w:sz w:val="24"/>
          <w:szCs w:val="24"/>
        </w:rPr>
        <w:t>of any communication between the Parties.</w:t>
      </w:r>
    </w:p>
    <w:p w14:paraId="491F7FA6" w14:textId="77777777" w:rsidR="008C515D" w:rsidRPr="004C3FE0" w:rsidRDefault="008C515D" w:rsidP="005701D2">
      <w:pPr>
        <w:pStyle w:val="NoSpacing"/>
      </w:pPr>
    </w:p>
    <w:p w14:paraId="5870E41C" w14:textId="77777777" w:rsidR="00EC7680" w:rsidRPr="004C3FE0" w:rsidRDefault="00EC7680" w:rsidP="006F012E">
      <w:pPr>
        <w:pStyle w:val="NoSpacing"/>
        <w:numPr>
          <w:ilvl w:val="0"/>
          <w:numId w:val="40"/>
        </w:numPr>
        <w:ind w:hanging="720"/>
        <w:jc w:val="both"/>
        <w:rPr>
          <w:rFonts w:ascii="Times New Roman" w:hAnsi="Times New Roman" w:cs="Times New Roman"/>
          <w:sz w:val="24"/>
          <w:szCs w:val="24"/>
        </w:rPr>
      </w:pPr>
      <w:r w:rsidRPr="004C3FE0">
        <w:rPr>
          <w:rFonts w:ascii="Times New Roman" w:eastAsia="Times New Roman" w:hAnsi="Times New Roman" w:cs="Times New Roman"/>
          <w:sz w:val="24"/>
          <w:szCs w:val="24"/>
        </w:rPr>
        <w:t>The</w:t>
      </w:r>
      <w:r w:rsidR="00A4484E" w:rsidRPr="004C3FE0">
        <w:rPr>
          <w:rFonts w:ascii="Times New Roman" w:eastAsia="Times New Roman" w:hAnsi="Times New Roman" w:cs="Times New Roman"/>
          <w:sz w:val="24"/>
          <w:szCs w:val="24"/>
        </w:rPr>
        <w:t xml:space="preserve"> Coordinators may communicate through </w:t>
      </w:r>
      <w:r w:rsidRPr="004C3FE0">
        <w:rPr>
          <w:rFonts w:ascii="Times New Roman" w:eastAsia="Times New Roman" w:hAnsi="Times New Roman" w:cs="Times New Roman"/>
          <w:sz w:val="24"/>
          <w:szCs w:val="24"/>
        </w:rPr>
        <w:t>teleconference, videoconference, or any other means, as mutu</w:t>
      </w:r>
      <w:r w:rsidR="00B52F72" w:rsidRPr="004C3FE0">
        <w:rPr>
          <w:rFonts w:ascii="Times New Roman" w:eastAsia="Times New Roman" w:hAnsi="Times New Roman" w:cs="Times New Roman"/>
          <w:sz w:val="24"/>
          <w:szCs w:val="24"/>
        </w:rPr>
        <w:t>ally determined by the Parties.</w:t>
      </w:r>
    </w:p>
    <w:p w14:paraId="7DEBFA15" w14:textId="77777777" w:rsidR="00EC7680" w:rsidRPr="004C3FE0" w:rsidRDefault="00EC7680" w:rsidP="005701D2">
      <w:pPr>
        <w:pStyle w:val="NoSpacing"/>
        <w:autoSpaceDE w:val="0"/>
        <w:autoSpaceDN w:val="0"/>
        <w:adjustRightInd w:val="0"/>
        <w:ind w:left="720" w:hanging="720"/>
        <w:jc w:val="both"/>
        <w:rPr>
          <w:rFonts w:ascii="Times New Roman" w:hAnsi="Times New Roman" w:cs="Times New Roman"/>
          <w:sz w:val="24"/>
          <w:szCs w:val="24"/>
        </w:rPr>
      </w:pPr>
    </w:p>
    <w:p w14:paraId="60E5F7C1" w14:textId="0BF259A8" w:rsidR="00682BC0" w:rsidRPr="004C3FE0" w:rsidRDefault="002E750F" w:rsidP="005701D2">
      <w:pPr>
        <w:pStyle w:val="NoSpacing"/>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proofErr w:type="gramStart"/>
      <w:r w:rsidR="00682BC0" w:rsidRPr="004C3FE0">
        <w:rPr>
          <w:rFonts w:ascii="Times New Roman" w:hAnsi="Times New Roman" w:cs="Times New Roman"/>
          <w:sz w:val="24"/>
          <w:szCs w:val="24"/>
        </w:rPr>
        <w:t>For</w:t>
      </w:r>
      <w:proofErr w:type="gramEnd"/>
      <w:r w:rsidR="00682BC0" w:rsidRPr="004C3FE0">
        <w:rPr>
          <w:rFonts w:ascii="Times New Roman" w:hAnsi="Times New Roman" w:cs="Times New Roman"/>
          <w:sz w:val="24"/>
          <w:szCs w:val="24"/>
        </w:rPr>
        <w:t xml:space="preserve"> the purposes of </w:t>
      </w:r>
      <w:r w:rsidR="0067015E">
        <w:rPr>
          <w:rFonts w:ascii="Times New Roman" w:hAnsi="Times New Roman" w:cs="Times New Roman"/>
          <w:sz w:val="24"/>
          <w:szCs w:val="24"/>
        </w:rPr>
        <w:t xml:space="preserve">this </w:t>
      </w:r>
      <w:r w:rsidR="00682BC0" w:rsidRPr="004C3FE0">
        <w:rPr>
          <w:rFonts w:ascii="Times New Roman" w:hAnsi="Times New Roman" w:cs="Times New Roman"/>
          <w:sz w:val="24"/>
          <w:szCs w:val="24"/>
        </w:rPr>
        <w:t>Article</w:t>
      </w:r>
      <w:r w:rsidR="002E1987" w:rsidRPr="004C3FE0">
        <w:rPr>
          <w:rFonts w:ascii="Times New Roman" w:hAnsi="Times New Roman" w:cs="Times New Roman"/>
          <w:sz w:val="24"/>
          <w:szCs w:val="24"/>
        </w:rPr>
        <w:t xml:space="preserve">, the </w:t>
      </w:r>
      <w:r w:rsidR="00682BC0" w:rsidRPr="004C3FE0">
        <w:rPr>
          <w:rFonts w:ascii="Times New Roman" w:hAnsi="Times New Roman" w:cs="Times New Roman"/>
          <w:sz w:val="24"/>
          <w:szCs w:val="24"/>
        </w:rPr>
        <w:t>Coordinator</w:t>
      </w:r>
      <w:r w:rsidR="00682BC0" w:rsidRPr="004C3FE0">
        <w:rPr>
          <w:rFonts w:ascii="Times New Roman" w:hAnsi="Times New Roman" w:cs="Times New Roman"/>
          <w:color w:val="0070C0"/>
          <w:sz w:val="24"/>
          <w:szCs w:val="24"/>
        </w:rPr>
        <w:t xml:space="preserve"> </w:t>
      </w:r>
      <w:r w:rsidR="00682BC0" w:rsidRPr="004C3FE0">
        <w:rPr>
          <w:rFonts w:ascii="Times New Roman" w:hAnsi="Times New Roman" w:cs="Times New Roman"/>
          <w:sz w:val="24"/>
          <w:szCs w:val="24"/>
        </w:rPr>
        <w:t>for:</w:t>
      </w:r>
    </w:p>
    <w:p w14:paraId="715E9854" w14:textId="77777777" w:rsidR="00682BC0" w:rsidRPr="004C3FE0" w:rsidRDefault="00682BC0" w:rsidP="00F425BF">
      <w:pPr>
        <w:pStyle w:val="NoSpacing"/>
        <w:jc w:val="both"/>
        <w:rPr>
          <w:rFonts w:ascii="Times New Roman" w:hAnsi="Times New Roman" w:cs="Times New Roman"/>
          <w:sz w:val="24"/>
          <w:szCs w:val="24"/>
        </w:rPr>
      </w:pPr>
    </w:p>
    <w:p w14:paraId="5506B9F6" w14:textId="77777777" w:rsidR="00EC7680" w:rsidRPr="004C3FE0" w:rsidRDefault="00682BC0" w:rsidP="005701D2">
      <w:pPr>
        <w:pStyle w:val="NoSpacing"/>
        <w:numPr>
          <w:ilvl w:val="0"/>
          <w:numId w:val="13"/>
        </w:numPr>
        <w:ind w:left="1440" w:hanging="720"/>
        <w:jc w:val="both"/>
        <w:rPr>
          <w:rFonts w:ascii="Times New Roman" w:hAnsi="Times New Roman" w:cs="Times New Roman"/>
          <w:sz w:val="24"/>
          <w:szCs w:val="24"/>
        </w:rPr>
      </w:pPr>
      <w:r w:rsidRPr="004C3FE0">
        <w:rPr>
          <w:rFonts w:ascii="Times New Roman" w:hAnsi="Times New Roman" w:cs="Times New Roman"/>
          <w:sz w:val="24"/>
          <w:szCs w:val="24"/>
        </w:rPr>
        <w:t xml:space="preserve">Turkey shall be: </w:t>
      </w:r>
    </w:p>
    <w:p w14:paraId="7E18FE7C" w14:textId="77777777" w:rsidR="009C3684" w:rsidRDefault="009C3684" w:rsidP="00EC7680">
      <w:pPr>
        <w:pStyle w:val="NoSpacing"/>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1FE7DF5F" w14:textId="6B6649E3" w:rsidR="00682BC0" w:rsidRDefault="00EC7680" w:rsidP="005701D2">
      <w:pPr>
        <w:pStyle w:val="NoSpacing"/>
        <w:ind w:left="1440"/>
        <w:jc w:val="both"/>
        <w:rPr>
          <w:rFonts w:ascii="Times New Roman" w:eastAsia="Times New Roman" w:hAnsi="Times New Roman" w:cs="Times New Roman"/>
          <w:sz w:val="24"/>
          <w:szCs w:val="24"/>
        </w:rPr>
      </w:pPr>
      <w:proofErr w:type="gramStart"/>
      <w:r w:rsidRPr="004C3FE0">
        <w:rPr>
          <w:rFonts w:ascii="Times New Roman" w:eastAsia="Times New Roman" w:hAnsi="Times New Roman" w:cs="Times New Roman"/>
          <w:sz w:val="24"/>
          <w:szCs w:val="24"/>
        </w:rPr>
        <w:t>General Directorate of European Union and Foreign Relations of the Ministry</w:t>
      </w:r>
      <w:r w:rsidR="009C3684">
        <w:rPr>
          <w:rFonts w:ascii="Times New Roman" w:eastAsia="Times New Roman" w:hAnsi="Times New Roman" w:cs="Times New Roman"/>
          <w:sz w:val="24"/>
          <w:szCs w:val="24"/>
        </w:rPr>
        <w:t xml:space="preserve"> </w:t>
      </w:r>
      <w:r w:rsidRPr="004C3FE0">
        <w:rPr>
          <w:rFonts w:ascii="Times New Roman" w:eastAsia="Times New Roman" w:hAnsi="Times New Roman" w:cs="Times New Roman"/>
          <w:sz w:val="24"/>
          <w:szCs w:val="24"/>
        </w:rPr>
        <w:t>of Food, Agriculture and Livestock or its successor.</w:t>
      </w:r>
      <w:proofErr w:type="gramEnd"/>
    </w:p>
    <w:p w14:paraId="1D7110F6" w14:textId="77777777" w:rsidR="002A1073" w:rsidRPr="004C3FE0" w:rsidRDefault="002A1073" w:rsidP="005701D2">
      <w:pPr>
        <w:pStyle w:val="NoSpacing"/>
        <w:ind w:left="1440"/>
        <w:jc w:val="both"/>
        <w:rPr>
          <w:rFonts w:ascii="Times New Roman" w:hAnsi="Times New Roman" w:cs="Times New Roman"/>
          <w:sz w:val="24"/>
          <w:szCs w:val="24"/>
        </w:rPr>
      </w:pPr>
      <w:r>
        <w:rPr>
          <w:rFonts w:ascii="Times New Roman" w:hAnsi="Times New Roman" w:cs="Times New Roman"/>
          <w:sz w:val="24"/>
          <w:szCs w:val="24"/>
        </w:rPr>
        <w:t>Email: fta@tarim.gov.tr</w:t>
      </w:r>
    </w:p>
    <w:p w14:paraId="15A471DB" w14:textId="77777777" w:rsidR="00682BC0" w:rsidRPr="004C3FE0" w:rsidRDefault="00682BC0" w:rsidP="00F425BF">
      <w:pPr>
        <w:pStyle w:val="NoSpacing"/>
        <w:ind w:left="1080"/>
        <w:jc w:val="both"/>
        <w:rPr>
          <w:rFonts w:ascii="Times New Roman" w:hAnsi="Times New Roman" w:cs="Times New Roman"/>
          <w:sz w:val="24"/>
          <w:szCs w:val="24"/>
        </w:rPr>
      </w:pPr>
      <w:r w:rsidRPr="004C3FE0">
        <w:rPr>
          <w:rFonts w:ascii="Times New Roman" w:hAnsi="Times New Roman" w:cs="Times New Roman"/>
          <w:sz w:val="24"/>
          <w:szCs w:val="24"/>
        </w:rPr>
        <w:t xml:space="preserve"> </w:t>
      </w:r>
    </w:p>
    <w:p w14:paraId="60B092C8" w14:textId="77777777" w:rsidR="00682BC0" w:rsidRPr="004C3FE0" w:rsidRDefault="00682BC0" w:rsidP="005701D2">
      <w:pPr>
        <w:pStyle w:val="NoSpacing"/>
        <w:numPr>
          <w:ilvl w:val="0"/>
          <w:numId w:val="13"/>
        </w:numPr>
        <w:ind w:left="1440" w:hanging="720"/>
        <w:jc w:val="both"/>
        <w:rPr>
          <w:rFonts w:ascii="Times New Roman" w:hAnsi="Times New Roman" w:cs="Times New Roman"/>
          <w:sz w:val="24"/>
          <w:szCs w:val="24"/>
        </w:rPr>
      </w:pPr>
      <w:r w:rsidRPr="004C3FE0">
        <w:rPr>
          <w:rFonts w:ascii="Times New Roman" w:hAnsi="Times New Roman" w:cs="Times New Roman"/>
          <w:sz w:val="24"/>
          <w:szCs w:val="24"/>
        </w:rPr>
        <w:t>Singapore shall be:</w:t>
      </w:r>
    </w:p>
    <w:p w14:paraId="70FBF3A5" w14:textId="77777777" w:rsidR="009C3684" w:rsidRDefault="009C3684" w:rsidP="00F425BF">
      <w:pPr>
        <w:pStyle w:val="NoSpacing"/>
        <w:ind w:left="360" w:firstLine="720"/>
        <w:jc w:val="both"/>
        <w:rPr>
          <w:rFonts w:ascii="Times New Roman" w:hAnsi="Times New Roman" w:cs="Times New Roman"/>
          <w:sz w:val="24"/>
          <w:szCs w:val="24"/>
        </w:rPr>
      </w:pPr>
    </w:p>
    <w:p w14:paraId="0CBEFDDA"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Ministry of Trade and Industry,</w:t>
      </w:r>
    </w:p>
    <w:p w14:paraId="161D3FE2"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Trade Division,</w:t>
      </w:r>
    </w:p>
    <w:p w14:paraId="7B28709A"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 xml:space="preserve">100 High Street # 09-01, </w:t>
      </w:r>
      <w:proofErr w:type="gramStart"/>
      <w:r w:rsidRPr="004C3FE0">
        <w:rPr>
          <w:rFonts w:ascii="Times New Roman" w:hAnsi="Times New Roman" w:cs="Times New Roman"/>
          <w:sz w:val="24"/>
          <w:szCs w:val="24"/>
        </w:rPr>
        <w:t>The</w:t>
      </w:r>
      <w:proofErr w:type="gramEnd"/>
      <w:r w:rsidRPr="004C3FE0">
        <w:rPr>
          <w:rFonts w:ascii="Times New Roman" w:hAnsi="Times New Roman" w:cs="Times New Roman"/>
          <w:sz w:val="24"/>
          <w:szCs w:val="24"/>
        </w:rPr>
        <w:t xml:space="preserve"> Treasury,</w:t>
      </w:r>
    </w:p>
    <w:p w14:paraId="5974CA4A"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Singapore 179434</w:t>
      </w:r>
    </w:p>
    <w:p w14:paraId="70816CF2"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Tel: (65) 6225 9911</w:t>
      </w:r>
    </w:p>
    <w:p w14:paraId="303D679E"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Fax: (65) 6332 7260</w:t>
      </w:r>
    </w:p>
    <w:p w14:paraId="3EBCDADC" w14:textId="77777777" w:rsidR="00682BC0" w:rsidRPr="004C3FE0" w:rsidRDefault="00682BC0" w:rsidP="005701D2">
      <w:pPr>
        <w:pStyle w:val="NoSpacing"/>
        <w:ind w:left="1440"/>
        <w:jc w:val="both"/>
        <w:rPr>
          <w:rFonts w:ascii="Times New Roman" w:hAnsi="Times New Roman" w:cs="Times New Roman"/>
          <w:sz w:val="24"/>
          <w:szCs w:val="24"/>
        </w:rPr>
      </w:pPr>
      <w:r w:rsidRPr="004C3FE0">
        <w:rPr>
          <w:rFonts w:ascii="Times New Roman" w:hAnsi="Times New Roman" w:cs="Times New Roman"/>
          <w:sz w:val="24"/>
          <w:szCs w:val="24"/>
        </w:rPr>
        <w:t>Email: mti_email@mti.gov.sg</w:t>
      </w:r>
    </w:p>
    <w:p w14:paraId="1DB7B9E2" w14:textId="77777777" w:rsidR="009C3684" w:rsidRPr="004C3FE0" w:rsidRDefault="009C3684" w:rsidP="009C3684">
      <w:pPr>
        <w:pStyle w:val="NoSpacing"/>
        <w:ind w:left="1418"/>
        <w:jc w:val="both"/>
        <w:rPr>
          <w:rFonts w:ascii="Times New Roman" w:hAnsi="Times New Roman" w:cs="Times New Roman"/>
          <w:sz w:val="24"/>
          <w:szCs w:val="24"/>
        </w:rPr>
      </w:pPr>
    </w:p>
    <w:p w14:paraId="2C62DF9B" w14:textId="77777777" w:rsidR="00682BC0" w:rsidRPr="004C3FE0" w:rsidRDefault="00B52F72" w:rsidP="005701D2">
      <w:pPr>
        <w:pStyle w:val="NoSpacing"/>
        <w:ind w:left="720"/>
        <w:jc w:val="both"/>
        <w:rPr>
          <w:rFonts w:ascii="Times New Roman" w:hAnsi="Times New Roman" w:cs="Times New Roman"/>
          <w:sz w:val="24"/>
          <w:szCs w:val="24"/>
        </w:rPr>
      </w:pPr>
      <w:proofErr w:type="gramStart"/>
      <w:r w:rsidRPr="004C3FE0">
        <w:rPr>
          <w:rFonts w:ascii="Times New Roman" w:hAnsi="Times New Roman" w:cs="Times New Roman"/>
          <w:sz w:val="24"/>
          <w:szCs w:val="24"/>
        </w:rPr>
        <w:t>or</w:t>
      </w:r>
      <w:proofErr w:type="gramEnd"/>
      <w:r w:rsidRPr="004C3FE0">
        <w:rPr>
          <w:rFonts w:ascii="Times New Roman" w:hAnsi="Times New Roman" w:cs="Times New Roman"/>
          <w:sz w:val="24"/>
          <w:szCs w:val="24"/>
        </w:rPr>
        <w:t xml:space="preserve"> their successors.</w:t>
      </w:r>
    </w:p>
    <w:p w14:paraId="6829023E" w14:textId="77777777" w:rsidR="000F226C" w:rsidRPr="004C3FE0" w:rsidRDefault="000F226C" w:rsidP="000F226C">
      <w:pPr>
        <w:pStyle w:val="NoSpacing"/>
        <w:jc w:val="center"/>
        <w:rPr>
          <w:rFonts w:ascii="Times New Roman" w:hAnsi="Times New Roman" w:cs="Times New Roman"/>
          <w:sz w:val="24"/>
          <w:szCs w:val="24"/>
        </w:rPr>
      </w:pPr>
    </w:p>
    <w:p w14:paraId="0847E290" w14:textId="77777777" w:rsidR="00EC7680" w:rsidRPr="004C3FE0" w:rsidRDefault="00707777" w:rsidP="00C47702">
      <w:pPr>
        <w:pStyle w:val="NoSpacing"/>
        <w:jc w:val="center"/>
        <w:rPr>
          <w:rFonts w:ascii="Times New Roman" w:hAnsi="Times New Roman" w:cs="Times New Roman"/>
          <w:b/>
          <w:sz w:val="24"/>
          <w:szCs w:val="24"/>
        </w:rPr>
      </w:pPr>
      <w:r w:rsidRPr="004C3FE0">
        <w:rPr>
          <w:rFonts w:ascii="Times New Roman" w:hAnsi="Times New Roman" w:cs="Times New Roman"/>
          <w:b/>
          <w:sz w:val="24"/>
          <w:szCs w:val="24"/>
        </w:rPr>
        <w:t>Article 4.13</w:t>
      </w:r>
    </w:p>
    <w:p w14:paraId="48CB6037" w14:textId="77777777" w:rsidR="00EC7680" w:rsidRPr="004C3FE0" w:rsidRDefault="00EC7680" w:rsidP="00EC7680">
      <w:pPr>
        <w:jc w:val="center"/>
        <w:rPr>
          <w:rFonts w:ascii="Times New Roman" w:eastAsia="Times New Roman" w:hAnsi="Times New Roman" w:cs="Times New Roman"/>
          <w:b/>
          <w:sz w:val="24"/>
          <w:szCs w:val="24"/>
        </w:rPr>
      </w:pPr>
      <w:r w:rsidRPr="004C3FE0">
        <w:rPr>
          <w:rFonts w:ascii="Times New Roman" w:eastAsia="Times New Roman" w:hAnsi="Times New Roman" w:cs="Times New Roman"/>
          <w:b/>
          <w:sz w:val="24"/>
          <w:szCs w:val="24"/>
        </w:rPr>
        <w:t xml:space="preserve">Sub-committee on Sanitary and </w:t>
      </w:r>
      <w:proofErr w:type="spellStart"/>
      <w:r w:rsidRPr="004C3FE0">
        <w:rPr>
          <w:rFonts w:ascii="Times New Roman" w:eastAsia="Times New Roman" w:hAnsi="Times New Roman" w:cs="Times New Roman"/>
          <w:b/>
          <w:sz w:val="24"/>
          <w:szCs w:val="24"/>
        </w:rPr>
        <w:t>Phytosanitary</w:t>
      </w:r>
      <w:proofErr w:type="spellEnd"/>
      <w:r w:rsidRPr="004C3FE0">
        <w:rPr>
          <w:rFonts w:ascii="Times New Roman" w:eastAsia="Times New Roman" w:hAnsi="Times New Roman" w:cs="Times New Roman"/>
          <w:b/>
          <w:sz w:val="24"/>
          <w:szCs w:val="24"/>
        </w:rPr>
        <w:t xml:space="preserve"> Measures </w:t>
      </w:r>
    </w:p>
    <w:p w14:paraId="3D36F6C5" w14:textId="4E2D6AB9" w:rsidR="00EC7680" w:rsidRPr="004C3FE0" w:rsidRDefault="00EC7680" w:rsidP="00B87ACB">
      <w:pPr>
        <w:pStyle w:val="ListParagraph"/>
        <w:numPr>
          <w:ilvl w:val="0"/>
          <w:numId w:val="38"/>
        </w:numPr>
        <w:spacing w:after="0" w:line="240" w:lineRule="auto"/>
        <w:ind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The Sub-committee on SPS measures </w:t>
      </w:r>
      <w:r w:rsidRPr="00835D20">
        <w:rPr>
          <w:rFonts w:ascii="Times New Roman" w:eastAsia="Times New Roman" w:hAnsi="Times New Roman" w:cs="Times New Roman"/>
          <w:sz w:val="24"/>
          <w:szCs w:val="24"/>
        </w:rPr>
        <w:t>established pursuant to Article</w:t>
      </w:r>
      <w:r w:rsidR="005D00A0" w:rsidRPr="00835D20">
        <w:rPr>
          <w:rFonts w:ascii="Times New Roman" w:eastAsia="Times New Roman" w:hAnsi="Times New Roman" w:cs="Times New Roman"/>
          <w:sz w:val="24"/>
          <w:szCs w:val="24"/>
        </w:rPr>
        <w:t xml:space="preserve"> </w:t>
      </w:r>
      <w:r w:rsidR="001E7989" w:rsidRPr="00835D20">
        <w:rPr>
          <w:rFonts w:ascii="Times New Roman" w:eastAsia="Times New Roman" w:hAnsi="Times New Roman" w:cs="Times New Roman"/>
          <w:sz w:val="24"/>
          <w:szCs w:val="24"/>
        </w:rPr>
        <w:t>18</w:t>
      </w:r>
      <w:r w:rsidR="005D00A0" w:rsidRPr="00835D20">
        <w:rPr>
          <w:rFonts w:ascii="Times New Roman" w:eastAsia="Times New Roman" w:hAnsi="Times New Roman" w:cs="Times New Roman"/>
          <w:sz w:val="24"/>
          <w:szCs w:val="24"/>
        </w:rPr>
        <w:t>.2</w:t>
      </w:r>
      <w:r w:rsidRPr="00835D20">
        <w:rPr>
          <w:rFonts w:ascii="Times New Roman" w:eastAsia="Times New Roman" w:hAnsi="Times New Roman" w:cs="Times New Roman"/>
          <w:b/>
          <w:sz w:val="24"/>
          <w:szCs w:val="24"/>
        </w:rPr>
        <w:t xml:space="preserve"> </w:t>
      </w:r>
      <w:r w:rsidRPr="00835D20">
        <w:rPr>
          <w:rFonts w:ascii="Times New Roman" w:eastAsia="Times New Roman" w:hAnsi="Times New Roman" w:cs="Times New Roman"/>
          <w:sz w:val="24"/>
          <w:szCs w:val="24"/>
        </w:rPr>
        <w:t>(</w:t>
      </w:r>
      <w:r w:rsidR="005D00A0" w:rsidRPr="00835D20">
        <w:rPr>
          <w:rFonts w:ascii="Times New Roman" w:eastAsia="Times New Roman" w:hAnsi="Times New Roman" w:cs="Times New Roman"/>
          <w:sz w:val="24"/>
          <w:szCs w:val="24"/>
        </w:rPr>
        <w:t>Committees and Working Groups</w:t>
      </w:r>
      <w:r w:rsidRPr="00835D20">
        <w:rPr>
          <w:rFonts w:ascii="Times New Roman" w:eastAsia="Times New Roman" w:hAnsi="Times New Roman" w:cs="Times New Roman"/>
          <w:sz w:val="24"/>
          <w:szCs w:val="24"/>
        </w:rPr>
        <w:t xml:space="preserve">) </w:t>
      </w:r>
      <w:r w:rsidR="001E7989" w:rsidRPr="00835D20">
        <w:rPr>
          <w:rFonts w:ascii="Times New Roman" w:eastAsia="Times New Roman" w:hAnsi="Times New Roman" w:cs="Times New Roman"/>
          <w:sz w:val="24"/>
          <w:szCs w:val="24"/>
        </w:rPr>
        <w:t xml:space="preserve">of </w:t>
      </w:r>
      <w:r w:rsidR="001E7989" w:rsidRPr="00835D20">
        <w:rPr>
          <w:rFonts w:ascii="Times New Roman" w:hAnsi="Times New Roman" w:cs="Times New Roman"/>
          <w:sz w:val="24"/>
          <w:szCs w:val="24"/>
        </w:rPr>
        <w:t xml:space="preserve">Chapter 18 (Institutional, General and Final Provisions) </w:t>
      </w:r>
      <w:r w:rsidRPr="00835D20">
        <w:rPr>
          <w:rFonts w:ascii="Times New Roman" w:eastAsia="Times New Roman" w:hAnsi="Times New Roman" w:cs="Times New Roman"/>
          <w:sz w:val="24"/>
          <w:szCs w:val="24"/>
        </w:rPr>
        <w:t>may:</w:t>
      </w:r>
      <w:r w:rsidRPr="004C3FE0">
        <w:rPr>
          <w:rFonts w:ascii="Times New Roman" w:eastAsia="Times New Roman" w:hAnsi="Times New Roman" w:cs="Times New Roman"/>
          <w:sz w:val="24"/>
          <w:szCs w:val="24"/>
        </w:rPr>
        <w:t xml:space="preserve"> </w:t>
      </w:r>
    </w:p>
    <w:p w14:paraId="00A5C6C7" w14:textId="77777777" w:rsidR="00EC7680" w:rsidRPr="004C3FE0" w:rsidRDefault="00EC7680" w:rsidP="00EC7680">
      <w:pPr>
        <w:pStyle w:val="ListParagraph"/>
        <w:spacing w:after="0" w:line="240" w:lineRule="auto"/>
        <w:jc w:val="both"/>
        <w:rPr>
          <w:rFonts w:ascii="Times New Roman" w:eastAsia="Times New Roman" w:hAnsi="Times New Roman" w:cs="Times New Roman"/>
          <w:sz w:val="24"/>
          <w:szCs w:val="24"/>
        </w:rPr>
      </w:pPr>
    </w:p>
    <w:p w14:paraId="72C76049" w14:textId="7ACB9AE0" w:rsidR="00EC7680" w:rsidRPr="005701D2" w:rsidRDefault="00EC7680" w:rsidP="005701D2">
      <w:pPr>
        <w:pStyle w:val="ListParagraph"/>
        <w:numPr>
          <w:ilvl w:val="0"/>
          <w:numId w:val="44"/>
        </w:numPr>
        <w:tabs>
          <w:tab w:val="left" w:pos="1418"/>
        </w:tabs>
        <w:spacing w:after="0" w:line="240" w:lineRule="auto"/>
        <w:ind w:left="1440" w:hanging="720"/>
        <w:contextualSpacing w:val="0"/>
        <w:jc w:val="both"/>
        <w:rPr>
          <w:rFonts w:ascii="Times New Roman" w:eastAsia="Times New Roman" w:hAnsi="Times New Roman" w:cs="Times New Roman"/>
          <w:sz w:val="24"/>
          <w:szCs w:val="24"/>
        </w:rPr>
      </w:pPr>
      <w:r w:rsidRPr="005701D2">
        <w:rPr>
          <w:rFonts w:ascii="Times New Roman" w:eastAsia="Times New Roman" w:hAnsi="Times New Roman" w:cs="Times New Roman"/>
          <w:sz w:val="24"/>
          <w:szCs w:val="24"/>
        </w:rPr>
        <w:t xml:space="preserve">develop the necessary procedures or arrangements for the implementation </w:t>
      </w:r>
      <w:r w:rsidR="00B52F72" w:rsidRPr="005701D2">
        <w:rPr>
          <w:rFonts w:ascii="Times New Roman" w:eastAsia="Times New Roman" w:hAnsi="Times New Roman" w:cs="Times New Roman"/>
          <w:sz w:val="24"/>
          <w:szCs w:val="24"/>
        </w:rPr>
        <w:t xml:space="preserve">and administration </w:t>
      </w:r>
      <w:r w:rsidRPr="005701D2">
        <w:rPr>
          <w:rFonts w:ascii="Times New Roman" w:eastAsia="Times New Roman" w:hAnsi="Times New Roman" w:cs="Times New Roman"/>
          <w:sz w:val="24"/>
          <w:szCs w:val="24"/>
        </w:rPr>
        <w:t>of this Chapter;</w:t>
      </w:r>
    </w:p>
    <w:p w14:paraId="65C5BFDD" w14:textId="77777777" w:rsidR="006F012E" w:rsidRPr="005701D2" w:rsidRDefault="006F012E" w:rsidP="005701D2">
      <w:pPr>
        <w:tabs>
          <w:tab w:val="left" w:pos="1418"/>
        </w:tabs>
        <w:spacing w:after="0" w:line="240" w:lineRule="auto"/>
        <w:jc w:val="both"/>
        <w:rPr>
          <w:rFonts w:ascii="Times New Roman" w:eastAsia="Times New Roman" w:hAnsi="Times New Roman" w:cs="Times New Roman"/>
          <w:sz w:val="24"/>
          <w:szCs w:val="24"/>
        </w:rPr>
      </w:pPr>
    </w:p>
    <w:p w14:paraId="6E5E6383" w14:textId="76FB5883" w:rsidR="006F012E" w:rsidRPr="005701D2" w:rsidRDefault="00EC7680" w:rsidP="005701D2">
      <w:pPr>
        <w:pStyle w:val="ListParagraph"/>
        <w:numPr>
          <w:ilvl w:val="0"/>
          <w:numId w:val="44"/>
        </w:numPr>
        <w:spacing w:after="0" w:line="240" w:lineRule="auto"/>
        <w:ind w:left="1440" w:hanging="720"/>
        <w:contextualSpacing w:val="0"/>
        <w:jc w:val="both"/>
        <w:rPr>
          <w:rFonts w:ascii="Times New Roman" w:eastAsia="Times New Roman" w:hAnsi="Times New Roman" w:cs="Times New Roman"/>
          <w:sz w:val="24"/>
          <w:szCs w:val="24"/>
        </w:rPr>
      </w:pPr>
      <w:r w:rsidRPr="005701D2">
        <w:rPr>
          <w:rFonts w:ascii="Times New Roman" w:eastAsia="Times New Roman" w:hAnsi="Times New Roman" w:cs="Times New Roman"/>
          <w:sz w:val="24"/>
          <w:szCs w:val="24"/>
        </w:rPr>
        <w:t>monitor the progress of the implementation</w:t>
      </w:r>
      <w:r w:rsidR="00B52F72" w:rsidRPr="005701D2">
        <w:rPr>
          <w:rFonts w:ascii="Times New Roman" w:eastAsia="Times New Roman" w:hAnsi="Times New Roman" w:cs="Times New Roman"/>
          <w:sz w:val="24"/>
          <w:szCs w:val="24"/>
        </w:rPr>
        <w:t xml:space="preserve"> and administration</w:t>
      </w:r>
      <w:r w:rsidRPr="005701D2">
        <w:rPr>
          <w:rFonts w:ascii="Times New Roman" w:eastAsia="Times New Roman" w:hAnsi="Times New Roman" w:cs="Times New Roman"/>
          <w:sz w:val="24"/>
          <w:szCs w:val="24"/>
        </w:rPr>
        <w:t xml:space="preserve"> of this Chapter; </w:t>
      </w:r>
    </w:p>
    <w:p w14:paraId="361C9DD0" w14:textId="700172CA" w:rsidR="00EC7680" w:rsidRPr="005701D2" w:rsidRDefault="00EC7680" w:rsidP="005701D2">
      <w:pPr>
        <w:spacing w:after="0" w:line="240" w:lineRule="auto"/>
        <w:jc w:val="both"/>
        <w:rPr>
          <w:rFonts w:ascii="Times New Roman" w:eastAsia="Times New Roman" w:hAnsi="Times New Roman" w:cs="Times New Roman"/>
          <w:sz w:val="24"/>
          <w:szCs w:val="24"/>
        </w:rPr>
      </w:pPr>
    </w:p>
    <w:p w14:paraId="02DF0CE8" w14:textId="029DB37C" w:rsidR="00EC7680" w:rsidRPr="004C3FE0" w:rsidRDefault="00EC7680" w:rsidP="005701D2">
      <w:pPr>
        <w:spacing w:after="0" w:line="240" w:lineRule="auto"/>
        <w:ind w:left="144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(c)</w:t>
      </w:r>
      <w:r w:rsidRPr="004C3FE0">
        <w:rPr>
          <w:rFonts w:ascii="Times New Roman" w:eastAsia="Times New Roman" w:hAnsi="Times New Roman" w:cs="Times New Roman"/>
          <w:sz w:val="24"/>
          <w:szCs w:val="24"/>
        </w:rPr>
        <w:tab/>
      </w:r>
      <w:proofErr w:type="gramStart"/>
      <w:r w:rsidRPr="004C3FE0">
        <w:rPr>
          <w:rFonts w:ascii="Times New Roman" w:eastAsia="Times New Roman" w:hAnsi="Times New Roman" w:cs="Times New Roman"/>
          <w:sz w:val="24"/>
          <w:szCs w:val="24"/>
        </w:rPr>
        <w:t>provide</w:t>
      </w:r>
      <w:proofErr w:type="gramEnd"/>
      <w:r w:rsidRPr="004C3FE0">
        <w:rPr>
          <w:rFonts w:ascii="Times New Roman" w:eastAsia="Times New Roman" w:hAnsi="Times New Roman" w:cs="Times New Roman"/>
          <w:sz w:val="24"/>
          <w:szCs w:val="24"/>
        </w:rPr>
        <w:t xml:space="preserve"> a forum for discussion of problems arising from the application of certain sanitary or </w:t>
      </w:r>
      <w:proofErr w:type="spellStart"/>
      <w:r w:rsidRPr="004C3FE0">
        <w:rPr>
          <w:rFonts w:ascii="Times New Roman" w:eastAsia="Times New Roman" w:hAnsi="Times New Roman" w:cs="Times New Roman"/>
          <w:sz w:val="24"/>
          <w:szCs w:val="24"/>
        </w:rPr>
        <w:t>phytosanitary</w:t>
      </w:r>
      <w:proofErr w:type="spellEnd"/>
      <w:r w:rsidRPr="004C3FE0">
        <w:rPr>
          <w:rFonts w:ascii="Times New Roman" w:eastAsia="Times New Roman" w:hAnsi="Times New Roman" w:cs="Times New Roman"/>
          <w:sz w:val="24"/>
          <w:szCs w:val="24"/>
        </w:rPr>
        <w:t xml:space="preserve"> measures with a view to reaching mutually acceptable alternatives</w:t>
      </w:r>
      <w:r w:rsidR="009C3684">
        <w:rPr>
          <w:rFonts w:ascii="Times New Roman" w:eastAsia="Times New Roman" w:hAnsi="Times New Roman" w:cs="Times New Roman"/>
          <w:sz w:val="24"/>
          <w:szCs w:val="24"/>
        </w:rPr>
        <w:t xml:space="preserve">; and </w:t>
      </w:r>
    </w:p>
    <w:p w14:paraId="41FED9AD" w14:textId="77777777" w:rsidR="006F012E" w:rsidRDefault="006F012E" w:rsidP="005701D2">
      <w:pPr>
        <w:ind w:left="1440" w:hanging="720"/>
        <w:jc w:val="both"/>
        <w:rPr>
          <w:rFonts w:ascii="Times New Roman" w:eastAsia="Times New Roman" w:hAnsi="Times New Roman" w:cs="Times New Roman"/>
          <w:sz w:val="24"/>
          <w:szCs w:val="24"/>
        </w:rPr>
      </w:pPr>
    </w:p>
    <w:p w14:paraId="68F1A0EF" w14:textId="0D3ED74A" w:rsidR="00EC7680" w:rsidRDefault="00EC7680" w:rsidP="005701D2">
      <w:pPr>
        <w:spacing w:after="0" w:line="240" w:lineRule="auto"/>
        <w:ind w:left="1440" w:hanging="72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lastRenderedPageBreak/>
        <w:t>(d)</w:t>
      </w:r>
      <w:r w:rsidRPr="004C3FE0">
        <w:rPr>
          <w:rFonts w:ascii="Times New Roman" w:eastAsia="Times New Roman" w:hAnsi="Times New Roman" w:cs="Times New Roman"/>
          <w:sz w:val="24"/>
          <w:szCs w:val="24"/>
        </w:rPr>
        <w:tab/>
      </w:r>
      <w:proofErr w:type="gramStart"/>
      <w:r w:rsidRPr="004C3FE0">
        <w:rPr>
          <w:rFonts w:ascii="Times New Roman" w:eastAsia="Times New Roman" w:hAnsi="Times New Roman" w:cs="Times New Roman"/>
          <w:sz w:val="24"/>
          <w:szCs w:val="24"/>
        </w:rPr>
        <w:t>enhance</w:t>
      </w:r>
      <w:proofErr w:type="gramEnd"/>
      <w:r w:rsidRPr="004C3FE0">
        <w:rPr>
          <w:rFonts w:ascii="Times New Roman" w:eastAsia="Times New Roman" w:hAnsi="Times New Roman" w:cs="Times New Roman"/>
          <w:sz w:val="24"/>
          <w:szCs w:val="24"/>
        </w:rPr>
        <w:t xml:space="preserve"> communication and cooperation on SPS matters.</w:t>
      </w:r>
    </w:p>
    <w:p w14:paraId="18B7CE90" w14:textId="77777777" w:rsidR="006F012E" w:rsidRPr="004C3FE0" w:rsidRDefault="006F012E" w:rsidP="005701D2">
      <w:pPr>
        <w:spacing w:after="0" w:line="240" w:lineRule="auto"/>
        <w:ind w:left="1440" w:hanging="720"/>
        <w:jc w:val="both"/>
        <w:rPr>
          <w:rFonts w:ascii="Times New Roman" w:eastAsia="Times New Roman" w:hAnsi="Times New Roman" w:cs="Times New Roman"/>
          <w:sz w:val="24"/>
          <w:szCs w:val="24"/>
        </w:rPr>
      </w:pPr>
    </w:p>
    <w:p w14:paraId="5E7C26B4" w14:textId="61E369B7" w:rsidR="00EC7680" w:rsidRPr="004C3FE0" w:rsidRDefault="00EC7680" w:rsidP="005701D2">
      <w:pPr>
        <w:pStyle w:val="ListParagraph"/>
        <w:numPr>
          <w:ilvl w:val="0"/>
          <w:numId w:val="38"/>
        </w:numPr>
        <w:spacing w:after="0" w:line="240" w:lineRule="auto"/>
        <w:ind w:hanging="720"/>
        <w:contextualSpacing w:val="0"/>
        <w:jc w:val="both"/>
        <w:rPr>
          <w:rFonts w:ascii="Times New Roman" w:eastAsia="Times New Roman" w:hAnsi="Times New Roman" w:cs="Times New Roman"/>
          <w:sz w:val="24"/>
          <w:szCs w:val="24"/>
        </w:rPr>
      </w:pPr>
      <w:r w:rsidRPr="004C3FE0">
        <w:rPr>
          <w:rFonts w:ascii="Times New Roman" w:eastAsia="Times New Roman" w:hAnsi="Times New Roman" w:cs="Times New Roman"/>
          <w:sz w:val="24"/>
          <w:szCs w:val="24"/>
        </w:rPr>
        <w:t xml:space="preserve">The </w:t>
      </w:r>
      <w:r w:rsidR="001E7989">
        <w:rPr>
          <w:rFonts w:ascii="Times New Roman" w:eastAsia="Times New Roman" w:hAnsi="Times New Roman" w:cs="Times New Roman"/>
          <w:sz w:val="24"/>
          <w:szCs w:val="24"/>
        </w:rPr>
        <w:t>Sub-</w:t>
      </w:r>
      <w:r w:rsidR="005701D2">
        <w:rPr>
          <w:rFonts w:ascii="Times New Roman" w:eastAsia="Times New Roman" w:hAnsi="Times New Roman" w:cs="Times New Roman"/>
          <w:sz w:val="24"/>
          <w:szCs w:val="24"/>
        </w:rPr>
        <w:t>c</w:t>
      </w:r>
      <w:r w:rsidRPr="004C3FE0">
        <w:rPr>
          <w:rFonts w:ascii="Times New Roman" w:eastAsia="Times New Roman" w:hAnsi="Times New Roman" w:cs="Times New Roman"/>
          <w:sz w:val="24"/>
          <w:szCs w:val="24"/>
        </w:rPr>
        <w:t xml:space="preserve">ommittee shall meet in the first year after the entry into force of this Agreement and once a year thereafter, or as otherwise mutually agreed by the Parties, to perform its work in accordance with the terms of reference established during the first meeting of the </w:t>
      </w:r>
      <w:r w:rsidR="00D01995">
        <w:rPr>
          <w:rFonts w:ascii="Times New Roman" w:eastAsia="Times New Roman" w:hAnsi="Times New Roman" w:cs="Times New Roman"/>
          <w:sz w:val="24"/>
          <w:szCs w:val="24"/>
        </w:rPr>
        <w:t>S</w:t>
      </w:r>
      <w:r w:rsidRPr="004C3FE0">
        <w:rPr>
          <w:rFonts w:ascii="Times New Roman" w:eastAsia="Times New Roman" w:hAnsi="Times New Roman" w:cs="Times New Roman"/>
          <w:sz w:val="24"/>
          <w:szCs w:val="24"/>
        </w:rPr>
        <w:t>ub-committee.</w:t>
      </w:r>
    </w:p>
    <w:p w14:paraId="5BE5B0AA" w14:textId="77777777" w:rsidR="000F226C" w:rsidRPr="004C3FE0" w:rsidRDefault="000F226C" w:rsidP="000F226C">
      <w:pPr>
        <w:pStyle w:val="ListParagraph"/>
        <w:ind w:left="0"/>
        <w:rPr>
          <w:rFonts w:ascii="Times New Roman" w:hAnsi="Times New Roman" w:cs="Times New Roman"/>
          <w:sz w:val="24"/>
          <w:szCs w:val="24"/>
        </w:rPr>
      </w:pPr>
    </w:p>
    <w:p w14:paraId="33D6E8AD" w14:textId="77777777" w:rsidR="000F226C" w:rsidRPr="000A4445" w:rsidRDefault="000A4445" w:rsidP="000F226C">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 </w:t>
      </w:r>
      <w:r w:rsidR="00707777" w:rsidRPr="000A4445">
        <w:rPr>
          <w:rFonts w:ascii="Times New Roman" w:hAnsi="Times New Roman" w:cs="Times New Roman"/>
          <w:b/>
          <w:sz w:val="24"/>
          <w:szCs w:val="24"/>
        </w:rPr>
        <w:t>Article 4.14</w:t>
      </w:r>
    </w:p>
    <w:p w14:paraId="56A90385" w14:textId="77777777" w:rsidR="000F226C" w:rsidRPr="000A4445" w:rsidRDefault="000F226C" w:rsidP="000F226C">
      <w:pPr>
        <w:pStyle w:val="ListParagraph"/>
        <w:spacing w:after="0" w:line="240" w:lineRule="auto"/>
        <w:ind w:left="0"/>
        <w:jc w:val="center"/>
        <w:rPr>
          <w:rFonts w:ascii="Times New Roman" w:hAnsi="Times New Roman" w:cs="Times New Roman"/>
          <w:b/>
          <w:sz w:val="24"/>
          <w:szCs w:val="24"/>
        </w:rPr>
      </w:pPr>
      <w:r w:rsidRPr="000A4445">
        <w:rPr>
          <w:rFonts w:ascii="Times New Roman" w:hAnsi="Times New Roman" w:cs="Times New Roman"/>
          <w:b/>
          <w:sz w:val="24"/>
          <w:szCs w:val="24"/>
        </w:rPr>
        <w:t>Technical Cooperation</w:t>
      </w:r>
    </w:p>
    <w:p w14:paraId="2CF8FAE1" w14:textId="77777777" w:rsidR="000F226C" w:rsidRPr="000A4445" w:rsidRDefault="000F226C" w:rsidP="000F226C">
      <w:pPr>
        <w:pStyle w:val="ListParagraph"/>
        <w:spacing w:after="0" w:line="240" w:lineRule="auto"/>
        <w:jc w:val="center"/>
        <w:rPr>
          <w:rFonts w:ascii="Times New Roman" w:hAnsi="Times New Roman" w:cs="Times New Roman"/>
          <w:b/>
          <w:sz w:val="24"/>
          <w:szCs w:val="24"/>
        </w:rPr>
      </w:pPr>
    </w:p>
    <w:p w14:paraId="66BD635A" w14:textId="77777777" w:rsidR="000F226C" w:rsidRPr="000A4445" w:rsidRDefault="000A4445" w:rsidP="005701D2">
      <w:pPr>
        <w:pStyle w:val="NoSpacing"/>
        <w:ind w:left="720" w:hanging="720"/>
        <w:jc w:val="both"/>
        <w:rPr>
          <w:rFonts w:ascii="Times New Roman" w:hAnsi="Times New Roman" w:cs="Times New Roman"/>
          <w:sz w:val="24"/>
          <w:szCs w:val="24"/>
        </w:rPr>
      </w:pPr>
      <w:r w:rsidRPr="000A4445">
        <w:rPr>
          <w:rFonts w:ascii="Times New Roman" w:hAnsi="Times New Roman" w:cs="Times New Roman"/>
          <w:sz w:val="24"/>
          <w:szCs w:val="24"/>
        </w:rPr>
        <w:t>1.</w:t>
      </w:r>
      <w:r w:rsidRPr="000A4445">
        <w:rPr>
          <w:rFonts w:ascii="Times New Roman" w:hAnsi="Times New Roman" w:cs="Times New Roman"/>
          <w:sz w:val="24"/>
          <w:szCs w:val="24"/>
        </w:rPr>
        <w:tab/>
      </w:r>
      <w:r w:rsidR="000F226C" w:rsidRPr="000A4445">
        <w:rPr>
          <w:rFonts w:ascii="Times New Roman" w:hAnsi="Times New Roman" w:cs="Times New Roman"/>
          <w:sz w:val="24"/>
          <w:szCs w:val="24"/>
        </w:rPr>
        <w:t>The Parties shall endeavour to develop a work programme and mechanisms for co-operative activities in the areas of technical assistance and capacity building to address plant, animal and public health and food sa</w:t>
      </w:r>
      <w:r w:rsidR="00A613AA">
        <w:rPr>
          <w:rFonts w:ascii="Times New Roman" w:hAnsi="Times New Roman" w:cs="Times New Roman"/>
          <w:sz w:val="24"/>
          <w:szCs w:val="24"/>
        </w:rPr>
        <w:t>fety issues of mutual interest.</w:t>
      </w:r>
    </w:p>
    <w:p w14:paraId="0A9956D4" w14:textId="77777777" w:rsidR="000F226C" w:rsidRPr="000A4445" w:rsidRDefault="000F226C" w:rsidP="005701D2">
      <w:pPr>
        <w:pStyle w:val="NoSpacing"/>
        <w:ind w:left="720" w:hanging="720"/>
        <w:jc w:val="both"/>
        <w:rPr>
          <w:rFonts w:ascii="Times New Roman" w:hAnsi="Times New Roman" w:cs="Times New Roman"/>
          <w:sz w:val="24"/>
          <w:szCs w:val="24"/>
        </w:rPr>
      </w:pPr>
    </w:p>
    <w:p w14:paraId="37A4C268" w14:textId="3ED5DCAB" w:rsidR="00707777" w:rsidRPr="004C3FE0" w:rsidRDefault="000A4445" w:rsidP="005701D2">
      <w:pPr>
        <w:autoSpaceDE w:val="0"/>
        <w:autoSpaceDN w:val="0"/>
        <w:spacing w:after="0" w:line="240" w:lineRule="auto"/>
        <w:ind w:left="720" w:hanging="720"/>
        <w:jc w:val="both"/>
        <w:rPr>
          <w:rFonts w:ascii="Times New Roman" w:eastAsia="Calibri" w:hAnsi="Times New Roman" w:cs="Times New Roman"/>
          <w:b/>
          <w:color w:val="FF0000"/>
          <w:sz w:val="24"/>
          <w:szCs w:val="24"/>
        </w:rPr>
      </w:pPr>
      <w:r w:rsidRPr="000A4445">
        <w:rPr>
          <w:rFonts w:ascii="Times New Roman" w:hAnsi="Times New Roman" w:cs="Times New Roman"/>
          <w:sz w:val="24"/>
          <w:szCs w:val="24"/>
        </w:rPr>
        <w:t>2.</w:t>
      </w:r>
      <w:r w:rsidRPr="000A4445">
        <w:rPr>
          <w:rFonts w:ascii="Times New Roman" w:hAnsi="Times New Roman" w:cs="Times New Roman"/>
          <w:sz w:val="24"/>
          <w:szCs w:val="24"/>
        </w:rPr>
        <w:tab/>
      </w:r>
      <w:r w:rsidR="00BA4195" w:rsidRPr="000A4445">
        <w:rPr>
          <w:rFonts w:ascii="Times New Roman" w:hAnsi="Times New Roman" w:cs="Times New Roman"/>
          <w:sz w:val="24"/>
          <w:szCs w:val="24"/>
        </w:rPr>
        <w:t>The financial arrangements to cover expenses for the cooperative activities undertaken shall be mutually agreed upon by the Parties on a case-by-case basis subject to the availability of funds.</w:t>
      </w:r>
    </w:p>
    <w:p w14:paraId="3CA0A06B" w14:textId="77777777" w:rsidR="006F012E" w:rsidRDefault="006F012E" w:rsidP="00707777">
      <w:pPr>
        <w:spacing w:after="0" w:line="240" w:lineRule="auto"/>
        <w:jc w:val="center"/>
        <w:rPr>
          <w:rFonts w:ascii="Times New Roman" w:hAnsi="Times New Roman" w:cs="Times New Roman"/>
          <w:b/>
          <w:sz w:val="24"/>
          <w:szCs w:val="24"/>
        </w:rPr>
      </w:pPr>
    </w:p>
    <w:p w14:paraId="79370C4C" w14:textId="77777777" w:rsidR="00707777" w:rsidRPr="004C3FE0" w:rsidRDefault="00707777" w:rsidP="00707777">
      <w:pPr>
        <w:spacing w:after="0" w:line="240" w:lineRule="auto"/>
        <w:jc w:val="center"/>
        <w:rPr>
          <w:rFonts w:ascii="Times New Roman" w:hAnsi="Times New Roman" w:cs="Times New Roman"/>
          <w:b/>
          <w:sz w:val="24"/>
          <w:szCs w:val="24"/>
        </w:rPr>
      </w:pPr>
      <w:r w:rsidRPr="004C3FE0">
        <w:rPr>
          <w:rFonts w:ascii="Times New Roman" w:hAnsi="Times New Roman" w:cs="Times New Roman"/>
          <w:b/>
          <w:sz w:val="24"/>
          <w:szCs w:val="24"/>
        </w:rPr>
        <w:t>Article 4.1</w:t>
      </w:r>
      <w:r w:rsidR="00844E26" w:rsidRPr="00A92EF3">
        <w:rPr>
          <w:rFonts w:ascii="Times New Roman" w:hAnsi="Times New Roman" w:cs="Times New Roman"/>
          <w:b/>
          <w:sz w:val="24"/>
          <w:szCs w:val="24"/>
        </w:rPr>
        <w:t>5</w:t>
      </w:r>
    </w:p>
    <w:p w14:paraId="4FDFC13C" w14:textId="77777777" w:rsidR="00707777" w:rsidRPr="004C3FE0" w:rsidRDefault="00707777" w:rsidP="00707777">
      <w:pPr>
        <w:spacing w:after="0" w:line="240" w:lineRule="auto"/>
        <w:jc w:val="center"/>
        <w:rPr>
          <w:rFonts w:ascii="Times New Roman" w:hAnsi="Times New Roman" w:cs="Times New Roman"/>
          <w:b/>
          <w:sz w:val="24"/>
          <w:szCs w:val="24"/>
        </w:rPr>
      </w:pPr>
      <w:r w:rsidRPr="004C3FE0">
        <w:rPr>
          <w:rFonts w:ascii="Times New Roman" w:hAnsi="Times New Roman" w:cs="Times New Roman"/>
          <w:b/>
          <w:sz w:val="24"/>
          <w:szCs w:val="24"/>
        </w:rPr>
        <w:t>Final Provisions</w:t>
      </w:r>
    </w:p>
    <w:p w14:paraId="5604FDED" w14:textId="77777777" w:rsidR="00707777" w:rsidRPr="004C3FE0" w:rsidRDefault="00707777" w:rsidP="00707777">
      <w:pPr>
        <w:pStyle w:val="NoSpacing"/>
        <w:jc w:val="both"/>
        <w:rPr>
          <w:rFonts w:ascii="Times New Roman" w:hAnsi="Times New Roman" w:cs="Times New Roman"/>
          <w:sz w:val="24"/>
          <w:szCs w:val="24"/>
        </w:rPr>
      </w:pPr>
    </w:p>
    <w:p w14:paraId="188E52DA" w14:textId="77777777" w:rsidR="00707777" w:rsidRPr="004C3FE0" w:rsidRDefault="00707777" w:rsidP="00707777">
      <w:pPr>
        <w:pStyle w:val="NoSpacing"/>
        <w:jc w:val="both"/>
        <w:rPr>
          <w:rFonts w:ascii="Times New Roman" w:hAnsi="Times New Roman" w:cs="Times New Roman"/>
          <w:sz w:val="24"/>
          <w:szCs w:val="24"/>
        </w:rPr>
      </w:pPr>
      <w:r w:rsidRPr="004C3FE0">
        <w:rPr>
          <w:rFonts w:ascii="Times New Roman" w:hAnsi="Times New Roman" w:cs="Times New Roman"/>
          <w:sz w:val="24"/>
          <w:szCs w:val="24"/>
        </w:rPr>
        <w:t xml:space="preserve">Nothing in this Chapter shall limit the authority of a Party to determine the level of protection it considers necessary for the protection of, </w:t>
      </w:r>
      <w:r w:rsidRPr="004C3FE0">
        <w:rPr>
          <w:rFonts w:ascii="Times New Roman" w:hAnsi="Times New Roman" w:cs="Times New Roman"/>
          <w:i/>
          <w:iCs/>
          <w:sz w:val="24"/>
          <w:szCs w:val="24"/>
        </w:rPr>
        <w:t xml:space="preserve">inter alia, </w:t>
      </w:r>
      <w:r w:rsidRPr="004C3FE0">
        <w:rPr>
          <w:rFonts w:ascii="Times New Roman" w:hAnsi="Times New Roman" w:cs="Times New Roman"/>
          <w:sz w:val="24"/>
          <w:szCs w:val="24"/>
        </w:rPr>
        <w:t>human health or safety, animal or plant life or health or the environment. In pursuance of this, each Party retains all authority to interpret its laws, regulations and administrative provisions.</w:t>
      </w:r>
    </w:p>
    <w:p w14:paraId="1F865685" w14:textId="7FB1EBDA" w:rsidR="005701D2" w:rsidRDefault="005701D2">
      <w:pPr>
        <w:rPr>
          <w:lang w:eastAsia="ko-KR"/>
        </w:rPr>
      </w:pPr>
      <w:r>
        <w:rPr>
          <w:lang w:eastAsia="ko-KR"/>
        </w:rPr>
        <w:br w:type="page"/>
      </w:r>
    </w:p>
    <w:p w14:paraId="67B20B98" w14:textId="77777777" w:rsidR="005701D2" w:rsidRPr="004C3FE0" w:rsidRDefault="005701D2" w:rsidP="005701D2">
      <w:pPr>
        <w:pStyle w:val="NoSpacing"/>
        <w:rPr>
          <w:lang w:eastAsia="ko-KR"/>
        </w:rPr>
      </w:pPr>
    </w:p>
    <w:p w14:paraId="5EEC8C4E" w14:textId="77777777" w:rsidR="00707777" w:rsidRDefault="00223119" w:rsidP="00223119">
      <w:pPr>
        <w:pStyle w:val="NoSpacing"/>
        <w:jc w:val="center"/>
        <w:rPr>
          <w:rFonts w:ascii="Times New Roman" w:hAnsi="Times New Roman" w:cs="Times New Roman"/>
          <w:b/>
          <w:sz w:val="24"/>
          <w:szCs w:val="24"/>
        </w:rPr>
      </w:pPr>
      <w:r>
        <w:rPr>
          <w:rFonts w:ascii="Times New Roman" w:hAnsi="Times New Roman" w:cs="Times New Roman"/>
          <w:b/>
          <w:sz w:val="24"/>
          <w:szCs w:val="24"/>
        </w:rPr>
        <w:t>Annex 4-A</w:t>
      </w:r>
    </w:p>
    <w:p w14:paraId="33CF6F51" w14:textId="77777777" w:rsidR="00223119" w:rsidRDefault="00223119" w:rsidP="00223119">
      <w:pPr>
        <w:pStyle w:val="NoSpacing"/>
        <w:jc w:val="center"/>
        <w:rPr>
          <w:rFonts w:ascii="Times New Roman" w:hAnsi="Times New Roman" w:cs="Times New Roman"/>
          <w:b/>
          <w:sz w:val="24"/>
          <w:szCs w:val="24"/>
        </w:rPr>
      </w:pPr>
      <w:r>
        <w:rPr>
          <w:rFonts w:ascii="Times New Roman" w:hAnsi="Times New Roman" w:cs="Times New Roman"/>
          <w:b/>
          <w:sz w:val="24"/>
          <w:szCs w:val="24"/>
        </w:rPr>
        <w:t>Competent Authorities</w:t>
      </w:r>
    </w:p>
    <w:p w14:paraId="37EE4E3E" w14:textId="77777777" w:rsidR="00223119" w:rsidRDefault="00223119" w:rsidP="00223119">
      <w:pPr>
        <w:pStyle w:val="NoSpacing"/>
        <w:rPr>
          <w:rFonts w:ascii="Times New Roman" w:hAnsi="Times New Roman" w:cs="Times New Roman"/>
          <w:b/>
          <w:sz w:val="24"/>
          <w:szCs w:val="24"/>
        </w:rPr>
      </w:pPr>
    </w:p>
    <w:p w14:paraId="4C3C75DE" w14:textId="07CA3EE1" w:rsidR="00223119" w:rsidRPr="004C3FE0" w:rsidRDefault="00223119" w:rsidP="00223119">
      <w:pPr>
        <w:pStyle w:val="NoSpacing"/>
        <w:autoSpaceDE w:val="0"/>
        <w:autoSpaceDN w:val="0"/>
        <w:adjustRightInd w:val="0"/>
        <w:jc w:val="both"/>
        <w:rPr>
          <w:rFonts w:ascii="Times New Roman" w:hAnsi="Times New Roman" w:cs="Times New Roman"/>
          <w:sz w:val="24"/>
          <w:szCs w:val="24"/>
        </w:rPr>
      </w:pPr>
      <w:r w:rsidRPr="004C3FE0">
        <w:rPr>
          <w:rFonts w:ascii="Times New Roman" w:hAnsi="Times New Roman" w:cs="Times New Roman"/>
          <w:sz w:val="24"/>
          <w:szCs w:val="24"/>
        </w:rPr>
        <w:t xml:space="preserve">For the purposes of Article </w:t>
      </w:r>
      <w:r>
        <w:rPr>
          <w:rFonts w:ascii="Times New Roman" w:hAnsi="Times New Roman" w:cs="Times New Roman"/>
          <w:sz w:val="24"/>
          <w:szCs w:val="24"/>
        </w:rPr>
        <w:t>4.6</w:t>
      </w:r>
      <w:r w:rsidR="00570AC4">
        <w:rPr>
          <w:rFonts w:ascii="Times New Roman" w:hAnsi="Times New Roman" w:cs="Times New Roman"/>
          <w:sz w:val="24"/>
          <w:szCs w:val="24"/>
        </w:rPr>
        <w:t xml:space="preserve"> (Competent Authorities)</w:t>
      </w:r>
      <w:r w:rsidRPr="004C3FE0">
        <w:rPr>
          <w:rFonts w:ascii="Times New Roman" w:hAnsi="Times New Roman" w:cs="Times New Roman"/>
          <w:sz w:val="24"/>
          <w:szCs w:val="24"/>
        </w:rPr>
        <w:t xml:space="preserve">, the </w:t>
      </w:r>
      <w:r w:rsidR="00162496">
        <w:rPr>
          <w:rFonts w:ascii="Times New Roman" w:hAnsi="Times New Roman" w:cs="Times New Roman"/>
          <w:sz w:val="24"/>
          <w:szCs w:val="24"/>
        </w:rPr>
        <w:t>c</w:t>
      </w:r>
      <w:r w:rsidRPr="004C3FE0">
        <w:rPr>
          <w:rFonts w:ascii="Times New Roman" w:hAnsi="Times New Roman" w:cs="Times New Roman"/>
          <w:sz w:val="24"/>
          <w:szCs w:val="24"/>
        </w:rPr>
        <w:t>o</w:t>
      </w:r>
      <w:r>
        <w:rPr>
          <w:rFonts w:ascii="Times New Roman" w:hAnsi="Times New Roman" w:cs="Times New Roman"/>
          <w:sz w:val="24"/>
          <w:szCs w:val="24"/>
        </w:rPr>
        <w:t xml:space="preserve">mpetent </w:t>
      </w:r>
      <w:r w:rsidR="00162496">
        <w:rPr>
          <w:rFonts w:ascii="Times New Roman" w:hAnsi="Times New Roman" w:cs="Times New Roman"/>
          <w:sz w:val="24"/>
          <w:szCs w:val="24"/>
        </w:rPr>
        <w:t>a</w:t>
      </w:r>
      <w:r>
        <w:rPr>
          <w:rFonts w:ascii="Times New Roman" w:hAnsi="Times New Roman" w:cs="Times New Roman"/>
          <w:sz w:val="24"/>
          <w:szCs w:val="24"/>
        </w:rPr>
        <w:t>uthority</w:t>
      </w:r>
      <w:r w:rsidRPr="004C3FE0">
        <w:rPr>
          <w:rFonts w:ascii="Times New Roman" w:hAnsi="Times New Roman" w:cs="Times New Roman"/>
          <w:color w:val="0070C0"/>
          <w:sz w:val="24"/>
          <w:szCs w:val="24"/>
        </w:rPr>
        <w:t xml:space="preserve"> </w:t>
      </w:r>
      <w:r w:rsidRPr="004C3FE0">
        <w:rPr>
          <w:rFonts w:ascii="Times New Roman" w:hAnsi="Times New Roman" w:cs="Times New Roman"/>
          <w:sz w:val="24"/>
          <w:szCs w:val="24"/>
        </w:rPr>
        <w:t>for:</w:t>
      </w:r>
    </w:p>
    <w:p w14:paraId="46829B37" w14:textId="77777777" w:rsidR="00223119" w:rsidRPr="004C3FE0" w:rsidRDefault="00223119" w:rsidP="00223119">
      <w:pPr>
        <w:pStyle w:val="NoSpacing"/>
        <w:jc w:val="both"/>
        <w:rPr>
          <w:rFonts w:ascii="Times New Roman" w:hAnsi="Times New Roman" w:cs="Times New Roman"/>
          <w:sz w:val="24"/>
          <w:szCs w:val="24"/>
        </w:rPr>
      </w:pPr>
    </w:p>
    <w:p w14:paraId="1B897775" w14:textId="77777777" w:rsidR="00223119" w:rsidRPr="004C3FE0" w:rsidRDefault="00223119" w:rsidP="005701D2">
      <w:pPr>
        <w:pStyle w:val="NoSpacing"/>
        <w:numPr>
          <w:ilvl w:val="0"/>
          <w:numId w:val="43"/>
        </w:numPr>
        <w:ind w:left="1440" w:hanging="720"/>
        <w:jc w:val="both"/>
        <w:rPr>
          <w:rFonts w:ascii="Times New Roman" w:hAnsi="Times New Roman" w:cs="Times New Roman"/>
          <w:sz w:val="24"/>
          <w:szCs w:val="24"/>
        </w:rPr>
      </w:pPr>
      <w:r w:rsidRPr="004C3FE0">
        <w:rPr>
          <w:rFonts w:ascii="Times New Roman" w:hAnsi="Times New Roman" w:cs="Times New Roman"/>
          <w:sz w:val="24"/>
          <w:szCs w:val="24"/>
        </w:rPr>
        <w:t xml:space="preserve">Turkey shall be: </w:t>
      </w:r>
    </w:p>
    <w:p w14:paraId="03B87B41" w14:textId="77777777" w:rsidR="00FF2D42" w:rsidRDefault="00FF2D42" w:rsidP="00FF2D42">
      <w:pPr>
        <w:pStyle w:val="NoSpacing"/>
        <w:ind w:left="1418"/>
        <w:jc w:val="both"/>
        <w:rPr>
          <w:rFonts w:ascii="Times New Roman" w:eastAsia="Times New Roman" w:hAnsi="Times New Roman" w:cs="Times New Roman"/>
          <w:sz w:val="24"/>
          <w:szCs w:val="24"/>
        </w:rPr>
      </w:pPr>
    </w:p>
    <w:p w14:paraId="575D257C" w14:textId="77777777" w:rsidR="00223119" w:rsidRDefault="00223119" w:rsidP="005701D2">
      <w:pPr>
        <w:pStyle w:val="NoSpacing"/>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Ministry of Food, Agriculture and Livestock or its successor</w:t>
      </w:r>
    </w:p>
    <w:p w14:paraId="2B73DAB8" w14:textId="7F60DAA6" w:rsidR="00223119" w:rsidRDefault="00223119" w:rsidP="005701D2">
      <w:pPr>
        <w:pStyle w:val="NoSpacing"/>
        <w:ind w:left="1440"/>
        <w:jc w:val="both"/>
        <w:rPr>
          <w:rFonts w:ascii="Times New Roman" w:hAnsi="Times New Roman" w:cs="Times New Roman"/>
          <w:sz w:val="24"/>
          <w:szCs w:val="24"/>
        </w:rPr>
      </w:pPr>
      <w:r>
        <w:rPr>
          <w:rFonts w:ascii="Times New Roman" w:hAnsi="Times New Roman" w:cs="Times New Roman"/>
          <w:sz w:val="24"/>
          <w:szCs w:val="24"/>
        </w:rPr>
        <w:t xml:space="preserve">Email: </w:t>
      </w:r>
      <w:hyperlink r:id="rId12" w:history="1">
        <w:r w:rsidR="005701D2" w:rsidRPr="005701D2">
          <w:rPr>
            <w:rStyle w:val="Hyperlink"/>
            <w:rFonts w:ascii="Times New Roman" w:hAnsi="Times New Roman" w:cs="Times New Roman"/>
            <w:color w:val="auto"/>
            <w:sz w:val="24"/>
            <w:szCs w:val="24"/>
          </w:rPr>
          <w:t>fta@tarim.gov.tr</w:t>
        </w:r>
      </w:hyperlink>
    </w:p>
    <w:p w14:paraId="497831F8" w14:textId="094ABEA7" w:rsidR="005701D2" w:rsidRPr="004C3FE0" w:rsidRDefault="005701D2" w:rsidP="005701D2">
      <w:pPr>
        <w:pStyle w:val="NoSpacing"/>
        <w:ind w:left="1440"/>
        <w:jc w:val="both"/>
        <w:rPr>
          <w:rFonts w:ascii="Times New Roman" w:hAnsi="Times New Roman" w:cs="Times New Roman"/>
          <w:sz w:val="24"/>
          <w:szCs w:val="24"/>
        </w:rPr>
      </w:pPr>
      <w:r w:rsidRPr="005701D2">
        <w:rPr>
          <w:rFonts w:ascii="Times New Roman" w:hAnsi="Times New Roman" w:cs="Times New Roman"/>
          <w:sz w:val="24"/>
          <w:szCs w:val="24"/>
        </w:rPr>
        <w:t>Web:</w:t>
      </w:r>
      <w:r>
        <w:rPr>
          <w:rFonts w:ascii="Times New Roman" w:hAnsi="Times New Roman" w:cs="Times New Roman"/>
          <w:sz w:val="24"/>
          <w:szCs w:val="24"/>
        </w:rPr>
        <w:t xml:space="preserve"> www.tarim.gov.tr</w:t>
      </w:r>
    </w:p>
    <w:p w14:paraId="169A8210" w14:textId="77777777" w:rsidR="00223119" w:rsidRPr="004C3FE0" w:rsidRDefault="00223119" w:rsidP="00223119">
      <w:pPr>
        <w:pStyle w:val="NoSpacing"/>
        <w:ind w:left="1080"/>
        <w:jc w:val="both"/>
        <w:rPr>
          <w:rFonts w:ascii="Times New Roman" w:hAnsi="Times New Roman" w:cs="Times New Roman"/>
          <w:sz w:val="24"/>
          <w:szCs w:val="24"/>
        </w:rPr>
      </w:pPr>
      <w:r w:rsidRPr="004C3FE0">
        <w:rPr>
          <w:rFonts w:ascii="Times New Roman" w:hAnsi="Times New Roman" w:cs="Times New Roman"/>
          <w:sz w:val="24"/>
          <w:szCs w:val="24"/>
        </w:rPr>
        <w:t xml:space="preserve"> </w:t>
      </w:r>
    </w:p>
    <w:p w14:paraId="407C62A6" w14:textId="77777777" w:rsidR="00223119" w:rsidRDefault="00223119" w:rsidP="005701D2">
      <w:pPr>
        <w:pStyle w:val="NoSpacing"/>
        <w:numPr>
          <w:ilvl w:val="0"/>
          <w:numId w:val="43"/>
        </w:numPr>
        <w:ind w:left="1440" w:hanging="720"/>
        <w:jc w:val="both"/>
        <w:rPr>
          <w:rFonts w:ascii="Times New Roman" w:hAnsi="Times New Roman" w:cs="Times New Roman"/>
          <w:sz w:val="24"/>
          <w:szCs w:val="24"/>
        </w:rPr>
      </w:pPr>
      <w:r w:rsidRPr="004C3FE0">
        <w:rPr>
          <w:rFonts w:ascii="Times New Roman" w:hAnsi="Times New Roman" w:cs="Times New Roman"/>
          <w:sz w:val="24"/>
          <w:szCs w:val="24"/>
        </w:rPr>
        <w:t>Singapore shall be:</w:t>
      </w:r>
    </w:p>
    <w:p w14:paraId="7EE1550A" w14:textId="77777777" w:rsidR="00FF2D42" w:rsidRDefault="00FF2D42" w:rsidP="00217A7C">
      <w:pPr>
        <w:pStyle w:val="NoSpacing"/>
        <w:ind w:left="1134"/>
        <w:jc w:val="both"/>
        <w:rPr>
          <w:rFonts w:ascii="Times New Roman" w:hAnsi="Times New Roman" w:cs="Times New Roman"/>
          <w:sz w:val="24"/>
          <w:szCs w:val="24"/>
        </w:rPr>
      </w:pPr>
    </w:p>
    <w:p w14:paraId="25885F90" w14:textId="77777777" w:rsidR="00217A7C" w:rsidRDefault="00217A7C" w:rsidP="005701D2">
      <w:pPr>
        <w:pStyle w:val="NoSpacing"/>
        <w:ind w:left="1440"/>
        <w:jc w:val="both"/>
        <w:rPr>
          <w:rFonts w:ascii="Times New Roman" w:hAnsi="Times New Roman" w:cs="Times New Roman"/>
          <w:sz w:val="24"/>
          <w:szCs w:val="24"/>
        </w:rPr>
      </w:pPr>
      <w:proofErr w:type="spellStart"/>
      <w:r>
        <w:rPr>
          <w:rFonts w:ascii="Times New Roman" w:hAnsi="Times New Roman" w:cs="Times New Roman"/>
          <w:sz w:val="24"/>
          <w:szCs w:val="24"/>
        </w:rPr>
        <w:t>Agri</w:t>
      </w:r>
      <w:proofErr w:type="spellEnd"/>
      <w:r>
        <w:rPr>
          <w:rFonts w:ascii="Times New Roman" w:hAnsi="Times New Roman" w:cs="Times New Roman"/>
          <w:sz w:val="24"/>
          <w:szCs w:val="24"/>
        </w:rPr>
        <w:t>-Food &amp; Veterinary Authority</w:t>
      </w:r>
      <w:r w:rsidR="00EB29F6">
        <w:rPr>
          <w:rFonts w:ascii="Times New Roman" w:hAnsi="Times New Roman" w:cs="Times New Roman"/>
          <w:sz w:val="24"/>
          <w:szCs w:val="24"/>
        </w:rPr>
        <w:t xml:space="preserve"> of Singapore</w:t>
      </w:r>
      <w:r>
        <w:rPr>
          <w:rFonts w:ascii="Times New Roman" w:hAnsi="Times New Roman" w:cs="Times New Roman"/>
          <w:sz w:val="24"/>
          <w:szCs w:val="24"/>
        </w:rPr>
        <w:t xml:space="preserve"> </w:t>
      </w:r>
      <w:r w:rsidRPr="004C3FE0">
        <w:rPr>
          <w:rFonts w:ascii="Times New Roman" w:hAnsi="Times New Roman" w:cs="Times New Roman"/>
          <w:sz w:val="24"/>
          <w:szCs w:val="24"/>
        </w:rPr>
        <w:t xml:space="preserve">or </w:t>
      </w:r>
      <w:r>
        <w:rPr>
          <w:rFonts w:ascii="Times New Roman" w:hAnsi="Times New Roman" w:cs="Times New Roman"/>
          <w:sz w:val="24"/>
          <w:szCs w:val="24"/>
        </w:rPr>
        <w:t>its successor</w:t>
      </w:r>
    </w:p>
    <w:p w14:paraId="7BC6E5C2" w14:textId="77777777" w:rsidR="00EB29F6" w:rsidRDefault="00EB29F6" w:rsidP="005701D2">
      <w:pPr>
        <w:pStyle w:val="NoSpacing"/>
        <w:ind w:left="1440"/>
        <w:jc w:val="both"/>
        <w:rPr>
          <w:rFonts w:ascii="Times New Roman" w:hAnsi="Times New Roman" w:cs="Times New Roman"/>
          <w:sz w:val="24"/>
          <w:szCs w:val="24"/>
        </w:rPr>
      </w:pPr>
      <w:r>
        <w:rPr>
          <w:rFonts w:ascii="Times New Roman" w:hAnsi="Times New Roman" w:cs="Times New Roman"/>
          <w:sz w:val="24"/>
          <w:szCs w:val="24"/>
        </w:rPr>
        <w:t xml:space="preserve">Address: 52 </w:t>
      </w:r>
      <w:proofErr w:type="spellStart"/>
      <w:r>
        <w:rPr>
          <w:rFonts w:ascii="Times New Roman" w:hAnsi="Times New Roman" w:cs="Times New Roman"/>
          <w:sz w:val="24"/>
          <w:szCs w:val="24"/>
        </w:rPr>
        <w:t>Jurong</w:t>
      </w:r>
      <w:proofErr w:type="spellEnd"/>
      <w:r>
        <w:rPr>
          <w:rFonts w:ascii="Times New Roman" w:hAnsi="Times New Roman" w:cs="Times New Roman"/>
          <w:sz w:val="24"/>
          <w:szCs w:val="24"/>
        </w:rPr>
        <w:t xml:space="preserve"> Gateway Road #14-00, Singapore 608550</w:t>
      </w:r>
    </w:p>
    <w:p w14:paraId="18694A80" w14:textId="77777777" w:rsidR="00EB29F6" w:rsidRDefault="00EB29F6" w:rsidP="005701D2">
      <w:pPr>
        <w:pStyle w:val="NoSpacing"/>
        <w:ind w:left="1440"/>
        <w:jc w:val="both"/>
        <w:rPr>
          <w:rFonts w:ascii="Times New Roman" w:hAnsi="Times New Roman" w:cs="Times New Roman"/>
          <w:sz w:val="24"/>
          <w:szCs w:val="24"/>
        </w:rPr>
      </w:pPr>
      <w:r>
        <w:rPr>
          <w:rFonts w:ascii="Times New Roman" w:hAnsi="Times New Roman" w:cs="Times New Roman"/>
          <w:sz w:val="24"/>
          <w:szCs w:val="24"/>
        </w:rPr>
        <w:t>Fax: (65) 63341381</w:t>
      </w:r>
    </w:p>
    <w:p w14:paraId="1A5BD044" w14:textId="77777777" w:rsidR="00217A7C" w:rsidRPr="005701D2" w:rsidRDefault="00217A7C" w:rsidP="005701D2">
      <w:pPr>
        <w:pStyle w:val="NoSpacing"/>
        <w:ind w:left="1440"/>
        <w:jc w:val="both"/>
        <w:rPr>
          <w:rFonts w:ascii="Times New Roman" w:hAnsi="Times New Roman" w:cs="Times New Roman"/>
          <w:sz w:val="24"/>
          <w:szCs w:val="24"/>
        </w:rPr>
      </w:pPr>
      <w:r>
        <w:rPr>
          <w:rFonts w:ascii="Times New Roman" w:hAnsi="Times New Roman" w:cs="Times New Roman"/>
          <w:sz w:val="24"/>
          <w:szCs w:val="24"/>
        </w:rPr>
        <w:t xml:space="preserve">Email: </w:t>
      </w:r>
      <w:hyperlink r:id="rId13" w:history="1">
        <w:r w:rsidR="00EB29F6" w:rsidRPr="005701D2">
          <w:rPr>
            <w:rStyle w:val="Hyperlink"/>
            <w:rFonts w:ascii="Times New Roman" w:hAnsi="Times New Roman" w:cs="Times New Roman"/>
            <w:color w:val="auto"/>
            <w:sz w:val="24"/>
            <w:szCs w:val="24"/>
          </w:rPr>
          <w:t>WTO_Contact@ava.gov.sg</w:t>
        </w:r>
      </w:hyperlink>
    </w:p>
    <w:p w14:paraId="4F518A48" w14:textId="77777777" w:rsidR="00223119" w:rsidRPr="005701D2" w:rsidRDefault="00EB29F6" w:rsidP="005701D2">
      <w:pPr>
        <w:pStyle w:val="NoSpacing"/>
        <w:ind w:left="1440"/>
        <w:jc w:val="both"/>
        <w:rPr>
          <w:rFonts w:ascii="Times New Roman" w:hAnsi="Times New Roman" w:cs="Times New Roman"/>
          <w:sz w:val="24"/>
          <w:szCs w:val="24"/>
        </w:rPr>
      </w:pPr>
      <w:r w:rsidRPr="005701D2">
        <w:rPr>
          <w:rFonts w:ascii="Times New Roman" w:hAnsi="Times New Roman" w:cs="Times New Roman"/>
          <w:sz w:val="24"/>
          <w:szCs w:val="24"/>
        </w:rPr>
        <w:t xml:space="preserve">Web: </w:t>
      </w:r>
      <w:hyperlink r:id="rId14" w:history="1">
        <w:r w:rsidRPr="005701D2">
          <w:rPr>
            <w:rStyle w:val="Hyperlink"/>
            <w:rFonts w:ascii="Times New Roman" w:hAnsi="Times New Roman" w:cs="Times New Roman"/>
            <w:color w:val="auto"/>
            <w:sz w:val="24"/>
            <w:szCs w:val="24"/>
          </w:rPr>
          <w:t>www.ava.gov.sg</w:t>
        </w:r>
      </w:hyperlink>
    </w:p>
    <w:p w14:paraId="7A8A65EE" w14:textId="77777777" w:rsidR="005701D2" w:rsidRPr="005701D2" w:rsidRDefault="005701D2">
      <w:pPr>
        <w:pStyle w:val="NoSpacing"/>
        <w:ind w:left="1440"/>
        <w:jc w:val="both"/>
        <w:rPr>
          <w:rFonts w:ascii="Times New Roman" w:hAnsi="Times New Roman" w:cs="Times New Roman"/>
          <w:sz w:val="24"/>
          <w:szCs w:val="24"/>
        </w:rPr>
      </w:pPr>
    </w:p>
    <w:sectPr w:rsidR="005701D2" w:rsidRPr="005701D2" w:rsidSect="001D7BAF">
      <w:headerReference w:type="default" r:id="rId15"/>
      <w:footerReference w:type="default" r:id="rId16"/>
      <w:pgSz w:w="11907" w:h="16839" w:code="9"/>
      <w:pgMar w:top="1800" w:right="1440" w:bottom="1800"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62DC51" w15:done="0"/>
  <w15:commentEx w15:paraId="37AAD81B" w15:done="0"/>
  <w15:commentEx w15:paraId="303164FE" w15:done="0"/>
  <w15:commentEx w15:paraId="71FC2E4D" w15:done="0"/>
  <w15:commentEx w15:paraId="72892B7E" w15:done="0"/>
  <w15:commentEx w15:paraId="135673CB" w15:done="0"/>
  <w15:commentEx w15:paraId="76A4DF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F0B85E" w14:textId="77777777" w:rsidR="00161E03" w:rsidRDefault="00161E03">
      <w:pPr>
        <w:spacing w:after="0" w:line="240" w:lineRule="auto"/>
      </w:pPr>
      <w:r>
        <w:separator/>
      </w:r>
    </w:p>
  </w:endnote>
  <w:endnote w:type="continuationSeparator" w:id="0">
    <w:p w14:paraId="6E751433" w14:textId="77777777" w:rsidR="00161E03" w:rsidRDefault="00161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5900897"/>
      <w:docPartObj>
        <w:docPartGallery w:val="Page Numbers (Bottom of Page)"/>
        <w:docPartUnique/>
      </w:docPartObj>
    </w:sdtPr>
    <w:sdtEndPr>
      <w:rPr>
        <w:noProof/>
      </w:rPr>
    </w:sdtEndPr>
    <w:sdtContent>
      <w:p w14:paraId="04899280" w14:textId="77777777" w:rsidR="00CE2A77" w:rsidRDefault="00CE2A77">
        <w:pPr>
          <w:pStyle w:val="Footer"/>
          <w:jc w:val="center"/>
        </w:pPr>
        <w:r>
          <w:t>4-</w:t>
        </w:r>
        <w:r>
          <w:fldChar w:fldCharType="begin"/>
        </w:r>
        <w:r>
          <w:instrText xml:space="preserve"> PAGE   \* MERGEFORMAT </w:instrText>
        </w:r>
        <w:r>
          <w:fldChar w:fldCharType="separate"/>
        </w:r>
        <w:r w:rsidR="000419D1">
          <w:rPr>
            <w:noProof/>
          </w:rPr>
          <w:t>6</w:t>
        </w:r>
        <w:r>
          <w:rPr>
            <w:noProof/>
          </w:rPr>
          <w:fldChar w:fldCharType="end"/>
        </w:r>
      </w:p>
    </w:sdtContent>
  </w:sdt>
  <w:p w14:paraId="13041D62" w14:textId="77777777" w:rsidR="00A47F27" w:rsidRPr="00F425BF" w:rsidRDefault="00A47F27" w:rsidP="00F425BF">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0A815" w14:textId="77777777" w:rsidR="00161E03" w:rsidRDefault="00161E03">
      <w:pPr>
        <w:spacing w:after="0" w:line="240" w:lineRule="auto"/>
      </w:pPr>
      <w:r>
        <w:separator/>
      </w:r>
    </w:p>
  </w:footnote>
  <w:footnote w:type="continuationSeparator" w:id="0">
    <w:p w14:paraId="30325C59" w14:textId="77777777" w:rsidR="00161E03" w:rsidRDefault="00161E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0B50C" w14:textId="012A0C08" w:rsidR="00DE765A" w:rsidRPr="00DE765A" w:rsidRDefault="00DE765A" w:rsidP="00DE765A">
    <w:pPr>
      <w:pStyle w:val="Header"/>
      <w:jc w:val="right"/>
      <w:rPr>
        <w:i/>
        <w:sz w:val="20"/>
        <w:szCs w:val="20"/>
      </w:rPr>
    </w:pPr>
    <w:r w:rsidRPr="00DE765A">
      <w:rPr>
        <w:i/>
        <w:sz w:val="20"/>
        <w:szCs w:val="20"/>
      </w:rPr>
      <w:t xml:space="preserve">Chapter 4 – Sanitary and </w:t>
    </w:r>
    <w:proofErr w:type="spellStart"/>
    <w:r w:rsidRPr="00DE765A">
      <w:rPr>
        <w:i/>
        <w:sz w:val="20"/>
        <w:szCs w:val="20"/>
      </w:rPr>
      <w:t>Phytosanitary</w:t>
    </w:r>
    <w:proofErr w:type="spellEnd"/>
    <w:r w:rsidRPr="00DE765A">
      <w:rPr>
        <w:i/>
        <w:sz w:val="20"/>
        <w:szCs w:val="20"/>
      </w:rPr>
      <w:t xml:space="preserve"> Measures</w:t>
    </w:r>
  </w:p>
  <w:p w14:paraId="3E8C0E57" w14:textId="77777777" w:rsidR="00A47F27" w:rsidRPr="0066190F" w:rsidRDefault="00A47F27" w:rsidP="00BC706A">
    <w:pPr>
      <w:tabs>
        <w:tab w:val="center" w:pos="4536"/>
        <w:tab w:val="right" w:pos="9072"/>
      </w:tabs>
      <w:spacing w:after="0" w:line="240" w:lineRule="auto"/>
      <w:rPr>
        <w:rFonts w:ascii="Times New Roman" w:eastAsia="Times New Roman" w:hAnsi="Times New Roman" w:cs="Times New Roman"/>
        <w:i/>
        <w:sz w:val="20"/>
        <w:szCs w:val="20"/>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5EDA"/>
    <w:multiLevelType w:val="hybridMultilevel"/>
    <w:tmpl w:val="19482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3275E7"/>
    <w:multiLevelType w:val="hybridMultilevel"/>
    <w:tmpl w:val="D3FE2D18"/>
    <w:lvl w:ilvl="0" w:tplc="6C6CFF72">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7BA0ADD"/>
    <w:multiLevelType w:val="hybridMultilevel"/>
    <w:tmpl w:val="F112E9BC"/>
    <w:lvl w:ilvl="0" w:tplc="6C6CFF72">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2946C8"/>
    <w:multiLevelType w:val="hybridMultilevel"/>
    <w:tmpl w:val="77F45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101C9"/>
    <w:multiLevelType w:val="hybridMultilevel"/>
    <w:tmpl w:val="22D22E94"/>
    <w:lvl w:ilvl="0" w:tplc="5BD0C4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0F3D49BB"/>
    <w:multiLevelType w:val="hybridMultilevel"/>
    <w:tmpl w:val="DBD65A7C"/>
    <w:lvl w:ilvl="0" w:tplc="95F0AD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0F597B84"/>
    <w:multiLevelType w:val="hybridMultilevel"/>
    <w:tmpl w:val="9924A3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D15B61"/>
    <w:multiLevelType w:val="hybridMultilevel"/>
    <w:tmpl w:val="B770C902"/>
    <w:lvl w:ilvl="0" w:tplc="00506AF0">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554CD1"/>
    <w:multiLevelType w:val="hybridMultilevel"/>
    <w:tmpl w:val="1430B49C"/>
    <w:lvl w:ilvl="0" w:tplc="5F64E2FA">
      <w:start w:val="1"/>
      <w:numFmt w:val="decimal"/>
      <w:lvlText w:val="%1."/>
      <w:lvlJc w:val="left"/>
      <w:pPr>
        <w:ind w:left="570" w:hanging="57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CF62C7"/>
    <w:multiLevelType w:val="hybridMultilevel"/>
    <w:tmpl w:val="7E88AD3E"/>
    <w:lvl w:ilvl="0" w:tplc="6C6CFF72">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C4C3B8B"/>
    <w:multiLevelType w:val="hybridMultilevel"/>
    <w:tmpl w:val="44DAF2E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D173181"/>
    <w:multiLevelType w:val="hybridMultilevel"/>
    <w:tmpl w:val="37369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D6856E1"/>
    <w:multiLevelType w:val="hybridMultilevel"/>
    <w:tmpl w:val="BC687B5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0AD3F8A"/>
    <w:multiLevelType w:val="hybridMultilevel"/>
    <w:tmpl w:val="737CE2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460A60"/>
    <w:multiLevelType w:val="hybridMultilevel"/>
    <w:tmpl w:val="9646718E"/>
    <w:lvl w:ilvl="0" w:tplc="505C3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BF3589"/>
    <w:multiLevelType w:val="hybridMultilevel"/>
    <w:tmpl w:val="0A607680"/>
    <w:lvl w:ilvl="0" w:tplc="E5FC75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4494AC3"/>
    <w:multiLevelType w:val="hybridMultilevel"/>
    <w:tmpl w:val="0B3429A8"/>
    <w:lvl w:ilvl="0" w:tplc="D3A4E7B0">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7">
    <w:nsid w:val="254D40E9"/>
    <w:multiLevelType w:val="hybridMultilevel"/>
    <w:tmpl w:val="26201C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6611F46"/>
    <w:multiLevelType w:val="hybridMultilevel"/>
    <w:tmpl w:val="D4F43DE4"/>
    <w:lvl w:ilvl="0" w:tplc="6C6CFF72">
      <w:start w:val="1"/>
      <w:numFmt w:val="lowerLetter"/>
      <w:lvlText w:val="(%1)"/>
      <w:lvlJc w:val="left"/>
      <w:pPr>
        <w:ind w:left="930" w:hanging="57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AA64E54"/>
    <w:multiLevelType w:val="hybridMultilevel"/>
    <w:tmpl w:val="DBD65A7C"/>
    <w:lvl w:ilvl="0" w:tplc="95F0AD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2CE50914"/>
    <w:multiLevelType w:val="hybridMultilevel"/>
    <w:tmpl w:val="76E843B8"/>
    <w:lvl w:ilvl="0" w:tplc="568824A6">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D671608"/>
    <w:multiLevelType w:val="hybridMultilevel"/>
    <w:tmpl w:val="C1EE3832"/>
    <w:lvl w:ilvl="0" w:tplc="0809000F">
      <w:start w:val="1"/>
      <w:numFmt w:val="decimal"/>
      <w:lvlText w:val="%1."/>
      <w:lvlJc w:val="left"/>
      <w:pPr>
        <w:tabs>
          <w:tab w:val="num" w:pos="720"/>
        </w:tabs>
        <w:ind w:left="720" w:hanging="360"/>
      </w:pPr>
    </w:lvl>
    <w:lvl w:ilvl="1" w:tplc="05EC8FC0">
      <w:start w:val="1"/>
      <w:numFmt w:val="lowerLetter"/>
      <w:lvlText w:val="(%2)"/>
      <w:lvlJc w:val="left"/>
      <w:pPr>
        <w:tabs>
          <w:tab w:val="num" w:pos="1800"/>
        </w:tabs>
        <w:ind w:left="1800" w:hanging="720"/>
      </w:pPr>
      <w:rPr>
        <w:rFonts w:hint="default"/>
      </w:rPr>
    </w:lvl>
    <w:lvl w:ilvl="2" w:tplc="0809000F">
      <w:start w:val="1"/>
      <w:numFmt w:val="decimal"/>
      <w:lvlText w:val="%3."/>
      <w:lvlJc w:val="left"/>
      <w:pPr>
        <w:tabs>
          <w:tab w:val="num" w:pos="2340"/>
        </w:tabs>
        <w:ind w:left="2340" w:hanging="36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2E8739BF"/>
    <w:multiLevelType w:val="hybridMultilevel"/>
    <w:tmpl w:val="FF24D2CC"/>
    <w:lvl w:ilvl="0" w:tplc="7F487D76">
      <w:start w:val="1"/>
      <w:numFmt w:val="lowerLetter"/>
      <w:lvlText w:val="(%1)"/>
      <w:lvlJc w:val="left"/>
      <w:pPr>
        <w:tabs>
          <w:tab w:val="num" w:pos="786"/>
        </w:tabs>
        <w:ind w:left="786"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FEA5A10"/>
    <w:multiLevelType w:val="hybridMultilevel"/>
    <w:tmpl w:val="C024A9AE"/>
    <w:lvl w:ilvl="0" w:tplc="6C6CFF72">
      <w:start w:val="1"/>
      <w:numFmt w:val="lowerLetter"/>
      <w:lvlText w:val="(%1)"/>
      <w:lvlJc w:val="left"/>
      <w:pPr>
        <w:ind w:left="930" w:hanging="57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0614796"/>
    <w:multiLevelType w:val="hybridMultilevel"/>
    <w:tmpl w:val="08D08D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5">
    <w:nsid w:val="342228FF"/>
    <w:multiLevelType w:val="hybridMultilevel"/>
    <w:tmpl w:val="FF7E0BA8"/>
    <w:lvl w:ilvl="0" w:tplc="00506AF0">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C403451"/>
    <w:multiLevelType w:val="hybridMultilevel"/>
    <w:tmpl w:val="886AF06A"/>
    <w:lvl w:ilvl="0" w:tplc="505C3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04A1169"/>
    <w:multiLevelType w:val="hybridMultilevel"/>
    <w:tmpl w:val="9646718E"/>
    <w:lvl w:ilvl="0" w:tplc="505C3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1B03670"/>
    <w:multiLevelType w:val="hybridMultilevel"/>
    <w:tmpl w:val="AB5C86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4704D78"/>
    <w:multiLevelType w:val="hybridMultilevel"/>
    <w:tmpl w:val="8222E468"/>
    <w:lvl w:ilvl="0" w:tplc="6C6CFF72">
      <w:start w:val="1"/>
      <w:numFmt w:val="lowerLetter"/>
      <w:lvlText w:val="(%1)"/>
      <w:lvlJc w:val="left"/>
      <w:pPr>
        <w:ind w:left="930" w:hanging="57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84706D2"/>
    <w:multiLevelType w:val="hybridMultilevel"/>
    <w:tmpl w:val="40205D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F73080"/>
    <w:multiLevelType w:val="hybridMultilevel"/>
    <w:tmpl w:val="A99447EE"/>
    <w:lvl w:ilvl="0" w:tplc="56349476">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4E64BB8"/>
    <w:multiLevelType w:val="hybridMultilevel"/>
    <w:tmpl w:val="4A3A22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8FA49D5"/>
    <w:multiLevelType w:val="hybridMultilevel"/>
    <w:tmpl w:val="4CACE1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A193A8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A5003D8"/>
    <w:multiLevelType w:val="hybridMultilevel"/>
    <w:tmpl w:val="9C6C88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78005D"/>
    <w:multiLevelType w:val="hybridMultilevel"/>
    <w:tmpl w:val="4CB29D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2F521F4"/>
    <w:multiLevelType w:val="hybridMultilevel"/>
    <w:tmpl w:val="26201C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80013E1"/>
    <w:multiLevelType w:val="hybridMultilevel"/>
    <w:tmpl w:val="99245F06"/>
    <w:lvl w:ilvl="0" w:tplc="516E42B6">
      <w:start w:val="1"/>
      <w:numFmt w:val="decimal"/>
      <w:lvlText w:val="%1."/>
      <w:lvlJc w:val="left"/>
      <w:pPr>
        <w:ind w:left="930" w:hanging="57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A3A1349"/>
    <w:multiLevelType w:val="hybridMultilevel"/>
    <w:tmpl w:val="26201C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C0B257D"/>
    <w:multiLevelType w:val="hybridMultilevel"/>
    <w:tmpl w:val="BB540C5E"/>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E6723D3"/>
    <w:multiLevelType w:val="hybridMultilevel"/>
    <w:tmpl w:val="426461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8DD75D9"/>
    <w:multiLevelType w:val="hybridMultilevel"/>
    <w:tmpl w:val="B75E2E00"/>
    <w:lvl w:ilvl="0" w:tplc="6C6CFF72">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3">
    <w:nsid w:val="7ACF3946"/>
    <w:multiLevelType w:val="hybridMultilevel"/>
    <w:tmpl w:val="DF426C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1"/>
  </w:num>
  <w:num w:numId="3">
    <w:abstractNumId w:val="31"/>
  </w:num>
  <w:num w:numId="4">
    <w:abstractNumId w:val="1"/>
  </w:num>
  <w:num w:numId="5">
    <w:abstractNumId w:val="14"/>
  </w:num>
  <w:num w:numId="6">
    <w:abstractNumId w:val="26"/>
  </w:num>
  <w:num w:numId="7">
    <w:abstractNumId w:val="27"/>
  </w:num>
  <w:num w:numId="8">
    <w:abstractNumId w:val="32"/>
  </w:num>
  <w:num w:numId="9">
    <w:abstractNumId w:val="15"/>
  </w:num>
  <w:num w:numId="10">
    <w:abstractNumId w:val="37"/>
  </w:num>
  <w:num w:numId="11">
    <w:abstractNumId w:val="4"/>
  </w:num>
  <w:num w:numId="12">
    <w:abstractNumId w:val="28"/>
  </w:num>
  <w:num w:numId="13">
    <w:abstractNumId w:val="19"/>
  </w:num>
  <w:num w:numId="14">
    <w:abstractNumId w:val="10"/>
  </w:num>
  <w:num w:numId="15">
    <w:abstractNumId w:val="39"/>
  </w:num>
  <w:num w:numId="16">
    <w:abstractNumId w:val="17"/>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 w:numId="20">
    <w:abstractNumId w:val="33"/>
  </w:num>
  <w:num w:numId="21">
    <w:abstractNumId w:val="38"/>
  </w:num>
  <w:num w:numId="22">
    <w:abstractNumId w:val="36"/>
  </w:num>
  <w:num w:numId="23">
    <w:abstractNumId w:val="20"/>
  </w:num>
  <w:num w:numId="24">
    <w:abstractNumId w:val="2"/>
  </w:num>
  <w:num w:numId="25">
    <w:abstractNumId w:val="9"/>
  </w:num>
  <w:num w:numId="26">
    <w:abstractNumId w:val="25"/>
  </w:num>
  <w:num w:numId="27">
    <w:abstractNumId w:val="7"/>
  </w:num>
  <w:num w:numId="28">
    <w:abstractNumId w:val="18"/>
  </w:num>
  <w:num w:numId="29">
    <w:abstractNumId w:val="29"/>
  </w:num>
  <w:num w:numId="30">
    <w:abstractNumId w:val="23"/>
  </w:num>
  <w:num w:numId="31">
    <w:abstractNumId w:val="8"/>
  </w:num>
  <w:num w:numId="32">
    <w:abstractNumId w:val="42"/>
  </w:num>
  <w:num w:numId="33">
    <w:abstractNumId w:val="12"/>
  </w:num>
  <w:num w:numId="34">
    <w:abstractNumId w:val="34"/>
  </w:num>
  <w:num w:numId="35">
    <w:abstractNumId w:val="30"/>
  </w:num>
  <w:num w:numId="36">
    <w:abstractNumId w:val="40"/>
  </w:num>
  <w:num w:numId="37">
    <w:abstractNumId w:val="22"/>
  </w:num>
  <w:num w:numId="38">
    <w:abstractNumId w:val="3"/>
  </w:num>
  <w:num w:numId="39">
    <w:abstractNumId w:val="35"/>
  </w:num>
  <w:num w:numId="40">
    <w:abstractNumId w:val="11"/>
  </w:num>
  <w:num w:numId="41">
    <w:abstractNumId w:val="41"/>
  </w:num>
  <w:num w:numId="42">
    <w:abstractNumId w:val="43"/>
  </w:num>
  <w:num w:numId="43">
    <w:abstractNumId w:val="5"/>
  </w:num>
  <w:num w:numId="4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mazan KISA">
    <w15:presenceInfo w15:providerId="AD" w15:userId="S-1-5-21-409080528-574715604-432981358-3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oofState w:spelling="clean" w:grammar="clean"/>
  <w:doNotTrackFormatting/>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L{D3439E16-FFAA-402E-ADD6-228B185C8B0B}"/>
  </w:docVars>
  <w:rsids>
    <w:rsidRoot w:val="00067FA6"/>
    <w:rsid w:val="000010B2"/>
    <w:rsid w:val="00002AB2"/>
    <w:rsid w:val="00006998"/>
    <w:rsid w:val="000104CA"/>
    <w:rsid w:val="00010BC2"/>
    <w:rsid w:val="00011B20"/>
    <w:rsid w:val="00012C8B"/>
    <w:rsid w:val="00014B85"/>
    <w:rsid w:val="00015929"/>
    <w:rsid w:val="00017181"/>
    <w:rsid w:val="000179E7"/>
    <w:rsid w:val="0002232C"/>
    <w:rsid w:val="00022CAE"/>
    <w:rsid w:val="00025559"/>
    <w:rsid w:val="0002739E"/>
    <w:rsid w:val="00031642"/>
    <w:rsid w:val="00033821"/>
    <w:rsid w:val="00033E4E"/>
    <w:rsid w:val="00041277"/>
    <w:rsid w:val="000419D1"/>
    <w:rsid w:val="00043AB5"/>
    <w:rsid w:val="00056895"/>
    <w:rsid w:val="000612A5"/>
    <w:rsid w:val="00065053"/>
    <w:rsid w:val="00066356"/>
    <w:rsid w:val="0006642A"/>
    <w:rsid w:val="00066812"/>
    <w:rsid w:val="00067C73"/>
    <w:rsid w:val="00067FA6"/>
    <w:rsid w:val="00072E89"/>
    <w:rsid w:val="000730CB"/>
    <w:rsid w:val="00073BE2"/>
    <w:rsid w:val="00074E60"/>
    <w:rsid w:val="00075868"/>
    <w:rsid w:val="000759AF"/>
    <w:rsid w:val="0008309E"/>
    <w:rsid w:val="0009051D"/>
    <w:rsid w:val="000946E1"/>
    <w:rsid w:val="00094BB8"/>
    <w:rsid w:val="00094DDF"/>
    <w:rsid w:val="000957E4"/>
    <w:rsid w:val="000975AD"/>
    <w:rsid w:val="000A19D8"/>
    <w:rsid w:val="000A413E"/>
    <w:rsid w:val="000A4445"/>
    <w:rsid w:val="000A68CA"/>
    <w:rsid w:val="000A6CAB"/>
    <w:rsid w:val="000A7D6F"/>
    <w:rsid w:val="000B1E57"/>
    <w:rsid w:val="000B288A"/>
    <w:rsid w:val="000B3D97"/>
    <w:rsid w:val="000B4F72"/>
    <w:rsid w:val="000C05A0"/>
    <w:rsid w:val="000C0D4C"/>
    <w:rsid w:val="000C167D"/>
    <w:rsid w:val="000C2021"/>
    <w:rsid w:val="000C358C"/>
    <w:rsid w:val="000C4CBC"/>
    <w:rsid w:val="000C55A6"/>
    <w:rsid w:val="000C6B4B"/>
    <w:rsid w:val="000D2E62"/>
    <w:rsid w:val="000D43A2"/>
    <w:rsid w:val="000D742C"/>
    <w:rsid w:val="000E1BFA"/>
    <w:rsid w:val="000E46BD"/>
    <w:rsid w:val="000F226C"/>
    <w:rsid w:val="000F35DE"/>
    <w:rsid w:val="000F5919"/>
    <w:rsid w:val="000F6BBD"/>
    <w:rsid w:val="001027B8"/>
    <w:rsid w:val="00105113"/>
    <w:rsid w:val="00105636"/>
    <w:rsid w:val="001060D2"/>
    <w:rsid w:val="00106A02"/>
    <w:rsid w:val="001076D5"/>
    <w:rsid w:val="00110C2C"/>
    <w:rsid w:val="001136D0"/>
    <w:rsid w:val="0011612A"/>
    <w:rsid w:val="001169E0"/>
    <w:rsid w:val="00117AE0"/>
    <w:rsid w:val="0012138A"/>
    <w:rsid w:val="00125F6D"/>
    <w:rsid w:val="001344F3"/>
    <w:rsid w:val="0013483F"/>
    <w:rsid w:val="00134A17"/>
    <w:rsid w:val="0013694A"/>
    <w:rsid w:val="00143F66"/>
    <w:rsid w:val="00152217"/>
    <w:rsid w:val="0015315A"/>
    <w:rsid w:val="00154755"/>
    <w:rsid w:val="00154F19"/>
    <w:rsid w:val="00155740"/>
    <w:rsid w:val="00161168"/>
    <w:rsid w:val="00161E03"/>
    <w:rsid w:val="00162496"/>
    <w:rsid w:val="00164C1E"/>
    <w:rsid w:val="00174B1A"/>
    <w:rsid w:val="00177426"/>
    <w:rsid w:val="001815CC"/>
    <w:rsid w:val="0018585B"/>
    <w:rsid w:val="001859D0"/>
    <w:rsid w:val="00185CF2"/>
    <w:rsid w:val="00190F86"/>
    <w:rsid w:val="0019296D"/>
    <w:rsid w:val="001929D9"/>
    <w:rsid w:val="00193E6A"/>
    <w:rsid w:val="001946CF"/>
    <w:rsid w:val="001956E0"/>
    <w:rsid w:val="00195D5D"/>
    <w:rsid w:val="00195D9D"/>
    <w:rsid w:val="00196C5A"/>
    <w:rsid w:val="00197BAA"/>
    <w:rsid w:val="001A0C4E"/>
    <w:rsid w:val="001A11F3"/>
    <w:rsid w:val="001A26A0"/>
    <w:rsid w:val="001A28CC"/>
    <w:rsid w:val="001A5C53"/>
    <w:rsid w:val="001A6AD4"/>
    <w:rsid w:val="001B1AE8"/>
    <w:rsid w:val="001B2549"/>
    <w:rsid w:val="001B344D"/>
    <w:rsid w:val="001B4A3C"/>
    <w:rsid w:val="001C3F9F"/>
    <w:rsid w:val="001C41CA"/>
    <w:rsid w:val="001C5C9E"/>
    <w:rsid w:val="001C5F51"/>
    <w:rsid w:val="001C65A6"/>
    <w:rsid w:val="001D2FF9"/>
    <w:rsid w:val="001D40B6"/>
    <w:rsid w:val="001D49FD"/>
    <w:rsid w:val="001D4B9C"/>
    <w:rsid w:val="001D7010"/>
    <w:rsid w:val="001D7BAF"/>
    <w:rsid w:val="001E05DC"/>
    <w:rsid w:val="001E4AAF"/>
    <w:rsid w:val="001E4DDA"/>
    <w:rsid w:val="001E6ACC"/>
    <w:rsid w:val="001E7989"/>
    <w:rsid w:val="001F3759"/>
    <w:rsid w:val="001F4DFD"/>
    <w:rsid w:val="001F6151"/>
    <w:rsid w:val="002030BD"/>
    <w:rsid w:val="00204073"/>
    <w:rsid w:val="00204495"/>
    <w:rsid w:val="00206232"/>
    <w:rsid w:val="00207CB8"/>
    <w:rsid w:val="002103A1"/>
    <w:rsid w:val="00210AC1"/>
    <w:rsid w:val="0021232D"/>
    <w:rsid w:val="00212EF6"/>
    <w:rsid w:val="002150E9"/>
    <w:rsid w:val="00217065"/>
    <w:rsid w:val="00217A7C"/>
    <w:rsid w:val="00223119"/>
    <w:rsid w:val="00223924"/>
    <w:rsid w:val="00230584"/>
    <w:rsid w:val="00232103"/>
    <w:rsid w:val="002422B9"/>
    <w:rsid w:val="00243C5D"/>
    <w:rsid w:val="0025159B"/>
    <w:rsid w:val="00252AAA"/>
    <w:rsid w:val="0025353F"/>
    <w:rsid w:val="002550BF"/>
    <w:rsid w:val="00257196"/>
    <w:rsid w:val="00260CC5"/>
    <w:rsid w:val="002619D5"/>
    <w:rsid w:val="00261BDE"/>
    <w:rsid w:val="002654DD"/>
    <w:rsid w:val="002660DA"/>
    <w:rsid w:val="002672C3"/>
    <w:rsid w:val="00267E30"/>
    <w:rsid w:val="002701D1"/>
    <w:rsid w:val="00271781"/>
    <w:rsid w:val="00271A02"/>
    <w:rsid w:val="00271B97"/>
    <w:rsid w:val="00272E35"/>
    <w:rsid w:val="002736CA"/>
    <w:rsid w:val="00274E7F"/>
    <w:rsid w:val="00281C3C"/>
    <w:rsid w:val="00281E1B"/>
    <w:rsid w:val="0028507F"/>
    <w:rsid w:val="0028509F"/>
    <w:rsid w:val="00286AD7"/>
    <w:rsid w:val="00291702"/>
    <w:rsid w:val="00291864"/>
    <w:rsid w:val="00292C7D"/>
    <w:rsid w:val="00293175"/>
    <w:rsid w:val="00295616"/>
    <w:rsid w:val="002A1073"/>
    <w:rsid w:val="002A2643"/>
    <w:rsid w:val="002A314C"/>
    <w:rsid w:val="002A3FCF"/>
    <w:rsid w:val="002A61FE"/>
    <w:rsid w:val="002A731B"/>
    <w:rsid w:val="002A774B"/>
    <w:rsid w:val="002B4466"/>
    <w:rsid w:val="002B6518"/>
    <w:rsid w:val="002B7ADE"/>
    <w:rsid w:val="002B7E26"/>
    <w:rsid w:val="002C2789"/>
    <w:rsid w:val="002C413F"/>
    <w:rsid w:val="002C4402"/>
    <w:rsid w:val="002C464E"/>
    <w:rsid w:val="002D03C7"/>
    <w:rsid w:val="002D03FA"/>
    <w:rsid w:val="002D1936"/>
    <w:rsid w:val="002D25D5"/>
    <w:rsid w:val="002D592A"/>
    <w:rsid w:val="002D5C2B"/>
    <w:rsid w:val="002D6FC6"/>
    <w:rsid w:val="002E1987"/>
    <w:rsid w:val="002E3F9C"/>
    <w:rsid w:val="002E40C2"/>
    <w:rsid w:val="002E613D"/>
    <w:rsid w:val="002E750F"/>
    <w:rsid w:val="002F06ED"/>
    <w:rsid w:val="002F3C73"/>
    <w:rsid w:val="002F4242"/>
    <w:rsid w:val="002F7A7A"/>
    <w:rsid w:val="00303048"/>
    <w:rsid w:val="00304B63"/>
    <w:rsid w:val="00305788"/>
    <w:rsid w:val="003132CD"/>
    <w:rsid w:val="003146B7"/>
    <w:rsid w:val="00334928"/>
    <w:rsid w:val="00335A6C"/>
    <w:rsid w:val="00335AAC"/>
    <w:rsid w:val="00340F0F"/>
    <w:rsid w:val="0034395E"/>
    <w:rsid w:val="00343E8F"/>
    <w:rsid w:val="00345506"/>
    <w:rsid w:val="00353017"/>
    <w:rsid w:val="0035463F"/>
    <w:rsid w:val="003576B7"/>
    <w:rsid w:val="003607CC"/>
    <w:rsid w:val="00363A0B"/>
    <w:rsid w:val="00365BC4"/>
    <w:rsid w:val="00365F0A"/>
    <w:rsid w:val="0036691F"/>
    <w:rsid w:val="00367605"/>
    <w:rsid w:val="00372BEC"/>
    <w:rsid w:val="00376DBF"/>
    <w:rsid w:val="00377C71"/>
    <w:rsid w:val="00377E5F"/>
    <w:rsid w:val="00384B6D"/>
    <w:rsid w:val="00385EF5"/>
    <w:rsid w:val="003874A7"/>
    <w:rsid w:val="00396A27"/>
    <w:rsid w:val="003A78AA"/>
    <w:rsid w:val="003B047F"/>
    <w:rsid w:val="003B20FE"/>
    <w:rsid w:val="003B2E64"/>
    <w:rsid w:val="003B4F7F"/>
    <w:rsid w:val="003B54F8"/>
    <w:rsid w:val="003B678F"/>
    <w:rsid w:val="003B7AFF"/>
    <w:rsid w:val="003C3778"/>
    <w:rsid w:val="003C50DC"/>
    <w:rsid w:val="003D3FDE"/>
    <w:rsid w:val="003D71CE"/>
    <w:rsid w:val="003D73D9"/>
    <w:rsid w:val="003E3F2E"/>
    <w:rsid w:val="003E4A96"/>
    <w:rsid w:val="003E5C75"/>
    <w:rsid w:val="003F14BE"/>
    <w:rsid w:val="003F35F7"/>
    <w:rsid w:val="003F4801"/>
    <w:rsid w:val="003F63C4"/>
    <w:rsid w:val="00402E87"/>
    <w:rsid w:val="00403099"/>
    <w:rsid w:val="00404C81"/>
    <w:rsid w:val="0040757A"/>
    <w:rsid w:val="00407D83"/>
    <w:rsid w:val="00411EE9"/>
    <w:rsid w:val="0041369C"/>
    <w:rsid w:val="0042157F"/>
    <w:rsid w:val="00421B02"/>
    <w:rsid w:val="004275DE"/>
    <w:rsid w:val="0043011F"/>
    <w:rsid w:val="0043320E"/>
    <w:rsid w:val="00434952"/>
    <w:rsid w:val="004406F4"/>
    <w:rsid w:val="004453DE"/>
    <w:rsid w:val="004517D7"/>
    <w:rsid w:val="00452B54"/>
    <w:rsid w:val="0045410A"/>
    <w:rsid w:val="004550BA"/>
    <w:rsid w:val="00455966"/>
    <w:rsid w:val="00465503"/>
    <w:rsid w:val="004657B6"/>
    <w:rsid w:val="00467AFF"/>
    <w:rsid w:val="004708D0"/>
    <w:rsid w:val="00470C87"/>
    <w:rsid w:val="0047175B"/>
    <w:rsid w:val="00473E1C"/>
    <w:rsid w:val="00474DA8"/>
    <w:rsid w:val="004770A2"/>
    <w:rsid w:val="00480B8B"/>
    <w:rsid w:val="004813A9"/>
    <w:rsid w:val="00481762"/>
    <w:rsid w:val="00483619"/>
    <w:rsid w:val="00485AEC"/>
    <w:rsid w:val="00491834"/>
    <w:rsid w:val="00493FB6"/>
    <w:rsid w:val="004944FA"/>
    <w:rsid w:val="004947E1"/>
    <w:rsid w:val="00496930"/>
    <w:rsid w:val="004A0D5C"/>
    <w:rsid w:val="004A11DE"/>
    <w:rsid w:val="004A65CA"/>
    <w:rsid w:val="004B0ED2"/>
    <w:rsid w:val="004B4D69"/>
    <w:rsid w:val="004B631F"/>
    <w:rsid w:val="004B735B"/>
    <w:rsid w:val="004C1421"/>
    <w:rsid w:val="004C1888"/>
    <w:rsid w:val="004C1D98"/>
    <w:rsid w:val="004C1DB0"/>
    <w:rsid w:val="004C2637"/>
    <w:rsid w:val="004C3FE0"/>
    <w:rsid w:val="004C42FB"/>
    <w:rsid w:val="004C63C7"/>
    <w:rsid w:val="004C70C4"/>
    <w:rsid w:val="004D11C2"/>
    <w:rsid w:val="004D1D6C"/>
    <w:rsid w:val="004D283A"/>
    <w:rsid w:val="004D2ADC"/>
    <w:rsid w:val="004D4109"/>
    <w:rsid w:val="004E1A6D"/>
    <w:rsid w:val="004E58DD"/>
    <w:rsid w:val="004E70B0"/>
    <w:rsid w:val="004F457F"/>
    <w:rsid w:val="004F4672"/>
    <w:rsid w:val="004F5A8B"/>
    <w:rsid w:val="00500FBE"/>
    <w:rsid w:val="00504A89"/>
    <w:rsid w:val="00510FEF"/>
    <w:rsid w:val="00516C85"/>
    <w:rsid w:val="005219F5"/>
    <w:rsid w:val="00521BD1"/>
    <w:rsid w:val="00522EAA"/>
    <w:rsid w:val="0053411B"/>
    <w:rsid w:val="005344AD"/>
    <w:rsid w:val="00537DFE"/>
    <w:rsid w:val="00541ACA"/>
    <w:rsid w:val="00545DFB"/>
    <w:rsid w:val="005466BE"/>
    <w:rsid w:val="00555080"/>
    <w:rsid w:val="005701D2"/>
    <w:rsid w:val="00570AC4"/>
    <w:rsid w:val="0057508D"/>
    <w:rsid w:val="00582A94"/>
    <w:rsid w:val="00582F40"/>
    <w:rsid w:val="005871AD"/>
    <w:rsid w:val="00587A77"/>
    <w:rsid w:val="0059072D"/>
    <w:rsid w:val="005948B4"/>
    <w:rsid w:val="005A038B"/>
    <w:rsid w:val="005A07B8"/>
    <w:rsid w:val="005A19B3"/>
    <w:rsid w:val="005A3E34"/>
    <w:rsid w:val="005B2676"/>
    <w:rsid w:val="005B6B45"/>
    <w:rsid w:val="005C051B"/>
    <w:rsid w:val="005C2198"/>
    <w:rsid w:val="005C4DFD"/>
    <w:rsid w:val="005C6D3B"/>
    <w:rsid w:val="005D00A0"/>
    <w:rsid w:val="005D6C9E"/>
    <w:rsid w:val="005D6F1E"/>
    <w:rsid w:val="005D7CF6"/>
    <w:rsid w:val="005E01E9"/>
    <w:rsid w:val="005E084A"/>
    <w:rsid w:val="005E3953"/>
    <w:rsid w:val="005E516A"/>
    <w:rsid w:val="005E7B5B"/>
    <w:rsid w:val="005F47D3"/>
    <w:rsid w:val="005F646A"/>
    <w:rsid w:val="005F6BE9"/>
    <w:rsid w:val="006006C2"/>
    <w:rsid w:val="006021AF"/>
    <w:rsid w:val="00606C24"/>
    <w:rsid w:val="00606F63"/>
    <w:rsid w:val="00611367"/>
    <w:rsid w:val="00613EC4"/>
    <w:rsid w:val="00614A11"/>
    <w:rsid w:val="0061579B"/>
    <w:rsid w:val="00616F49"/>
    <w:rsid w:val="006203D0"/>
    <w:rsid w:val="00620A1C"/>
    <w:rsid w:val="0062169D"/>
    <w:rsid w:val="006238EF"/>
    <w:rsid w:val="00623DA6"/>
    <w:rsid w:val="00624ED3"/>
    <w:rsid w:val="00630A97"/>
    <w:rsid w:val="00631C55"/>
    <w:rsid w:val="0064258F"/>
    <w:rsid w:val="00643A4A"/>
    <w:rsid w:val="00647AAF"/>
    <w:rsid w:val="00650827"/>
    <w:rsid w:val="00654098"/>
    <w:rsid w:val="006550A1"/>
    <w:rsid w:val="0066190F"/>
    <w:rsid w:val="006651FF"/>
    <w:rsid w:val="0067015E"/>
    <w:rsid w:val="00672E43"/>
    <w:rsid w:val="00673A2F"/>
    <w:rsid w:val="00677BE8"/>
    <w:rsid w:val="00682BC0"/>
    <w:rsid w:val="00683CC6"/>
    <w:rsid w:val="00687209"/>
    <w:rsid w:val="00694D8F"/>
    <w:rsid w:val="00695BCE"/>
    <w:rsid w:val="006A00A4"/>
    <w:rsid w:val="006A0EE0"/>
    <w:rsid w:val="006A1A47"/>
    <w:rsid w:val="006A6036"/>
    <w:rsid w:val="006B0501"/>
    <w:rsid w:val="006B21A6"/>
    <w:rsid w:val="006B2531"/>
    <w:rsid w:val="006B31EA"/>
    <w:rsid w:val="006B491E"/>
    <w:rsid w:val="006B7C20"/>
    <w:rsid w:val="006C4797"/>
    <w:rsid w:val="006C6138"/>
    <w:rsid w:val="006C7613"/>
    <w:rsid w:val="006D5506"/>
    <w:rsid w:val="006D574F"/>
    <w:rsid w:val="006D650B"/>
    <w:rsid w:val="006D6ED7"/>
    <w:rsid w:val="006D7016"/>
    <w:rsid w:val="006F012E"/>
    <w:rsid w:val="006F1AB0"/>
    <w:rsid w:val="006F1EB1"/>
    <w:rsid w:val="006F4ABD"/>
    <w:rsid w:val="006F506F"/>
    <w:rsid w:val="006F5E11"/>
    <w:rsid w:val="0070264C"/>
    <w:rsid w:val="00707777"/>
    <w:rsid w:val="00707DAF"/>
    <w:rsid w:val="00710758"/>
    <w:rsid w:val="00711A1E"/>
    <w:rsid w:val="00715465"/>
    <w:rsid w:val="0071567C"/>
    <w:rsid w:val="00716C8D"/>
    <w:rsid w:val="00720F37"/>
    <w:rsid w:val="00721589"/>
    <w:rsid w:val="00721DB3"/>
    <w:rsid w:val="0072359C"/>
    <w:rsid w:val="00724EC4"/>
    <w:rsid w:val="0072541F"/>
    <w:rsid w:val="00730D7C"/>
    <w:rsid w:val="007317C3"/>
    <w:rsid w:val="00731851"/>
    <w:rsid w:val="007326B6"/>
    <w:rsid w:val="00741EB6"/>
    <w:rsid w:val="00744D1A"/>
    <w:rsid w:val="0074585E"/>
    <w:rsid w:val="0074749D"/>
    <w:rsid w:val="00750851"/>
    <w:rsid w:val="007612C0"/>
    <w:rsid w:val="00761597"/>
    <w:rsid w:val="007619B3"/>
    <w:rsid w:val="00761A08"/>
    <w:rsid w:val="00761A45"/>
    <w:rsid w:val="0076212E"/>
    <w:rsid w:val="0076235D"/>
    <w:rsid w:val="00762F84"/>
    <w:rsid w:val="00764B33"/>
    <w:rsid w:val="00764F1A"/>
    <w:rsid w:val="007653EA"/>
    <w:rsid w:val="007655AF"/>
    <w:rsid w:val="007707BB"/>
    <w:rsid w:val="0077139B"/>
    <w:rsid w:val="00771CCE"/>
    <w:rsid w:val="00774074"/>
    <w:rsid w:val="00777762"/>
    <w:rsid w:val="00777AAF"/>
    <w:rsid w:val="00780A02"/>
    <w:rsid w:val="00781F81"/>
    <w:rsid w:val="00782497"/>
    <w:rsid w:val="007824A1"/>
    <w:rsid w:val="00782EF0"/>
    <w:rsid w:val="0078399A"/>
    <w:rsid w:val="00785278"/>
    <w:rsid w:val="00786CF3"/>
    <w:rsid w:val="0078717F"/>
    <w:rsid w:val="0079412A"/>
    <w:rsid w:val="00795CF6"/>
    <w:rsid w:val="00796506"/>
    <w:rsid w:val="00796CA4"/>
    <w:rsid w:val="00797E2D"/>
    <w:rsid w:val="007A546D"/>
    <w:rsid w:val="007B14FB"/>
    <w:rsid w:val="007B29EF"/>
    <w:rsid w:val="007B72B7"/>
    <w:rsid w:val="007C0F63"/>
    <w:rsid w:val="007C6B13"/>
    <w:rsid w:val="007D2F68"/>
    <w:rsid w:val="007E66C0"/>
    <w:rsid w:val="007E6795"/>
    <w:rsid w:val="007E76E3"/>
    <w:rsid w:val="007F1991"/>
    <w:rsid w:val="007F329D"/>
    <w:rsid w:val="007F35FB"/>
    <w:rsid w:val="007F4B4E"/>
    <w:rsid w:val="00800935"/>
    <w:rsid w:val="0080220B"/>
    <w:rsid w:val="00802CA0"/>
    <w:rsid w:val="008058D3"/>
    <w:rsid w:val="008075A7"/>
    <w:rsid w:val="00812712"/>
    <w:rsid w:val="00814C8A"/>
    <w:rsid w:val="00816879"/>
    <w:rsid w:val="0082149C"/>
    <w:rsid w:val="00827A4F"/>
    <w:rsid w:val="00833D21"/>
    <w:rsid w:val="0083441C"/>
    <w:rsid w:val="00835826"/>
    <w:rsid w:val="00835B53"/>
    <w:rsid w:val="00835D20"/>
    <w:rsid w:val="00835DA9"/>
    <w:rsid w:val="00837C5B"/>
    <w:rsid w:val="0084023C"/>
    <w:rsid w:val="0084031B"/>
    <w:rsid w:val="00841E8D"/>
    <w:rsid w:val="008437E4"/>
    <w:rsid w:val="0084433C"/>
    <w:rsid w:val="00844E26"/>
    <w:rsid w:val="008471D7"/>
    <w:rsid w:val="00855607"/>
    <w:rsid w:val="008617A5"/>
    <w:rsid w:val="00861AEE"/>
    <w:rsid w:val="00862F60"/>
    <w:rsid w:val="008645B1"/>
    <w:rsid w:val="0086572A"/>
    <w:rsid w:val="00865ECA"/>
    <w:rsid w:val="008671FA"/>
    <w:rsid w:val="00867A1B"/>
    <w:rsid w:val="00870661"/>
    <w:rsid w:val="00871B31"/>
    <w:rsid w:val="008734C3"/>
    <w:rsid w:val="00875344"/>
    <w:rsid w:val="00875A1D"/>
    <w:rsid w:val="0087644C"/>
    <w:rsid w:val="008767B0"/>
    <w:rsid w:val="008816D1"/>
    <w:rsid w:val="008849A4"/>
    <w:rsid w:val="00887F4D"/>
    <w:rsid w:val="00890981"/>
    <w:rsid w:val="008916CB"/>
    <w:rsid w:val="00892A7F"/>
    <w:rsid w:val="00892DF5"/>
    <w:rsid w:val="008939C6"/>
    <w:rsid w:val="00894FF9"/>
    <w:rsid w:val="008A462D"/>
    <w:rsid w:val="008A6ADF"/>
    <w:rsid w:val="008B4614"/>
    <w:rsid w:val="008B5EFC"/>
    <w:rsid w:val="008B6DB8"/>
    <w:rsid w:val="008C14EB"/>
    <w:rsid w:val="008C515D"/>
    <w:rsid w:val="008C65FC"/>
    <w:rsid w:val="008C7E81"/>
    <w:rsid w:val="008D06EA"/>
    <w:rsid w:val="008D0D35"/>
    <w:rsid w:val="008D29B4"/>
    <w:rsid w:val="008D3ACA"/>
    <w:rsid w:val="008D77DA"/>
    <w:rsid w:val="008E0814"/>
    <w:rsid w:val="008E2162"/>
    <w:rsid w:val="008E3018"/>
    <w:rsid w:val="008F6464"/>
    <w:rsid w:val="008F70E6"/>
    <w:rsid w:val="00903BA5"/>
    <w:rsid w:val="00907DD4"/>
    <w:rsid w:val="00910B60"/>
    <w:rsid w:val="009130DE"/>
    <w:rsid w:val="009154D1"/>
    <w:rsid w:val="00920B2C"/>
    <w:rsid w:val="00930307"/>
    <w:rsid w:val="0093065B"/>
    <w:rsid w:val="00932380"/>
    <w:rsid w:val="00933F03"/>
    <w:rsid w:val="00943587"/>
    <w:rsid w:val="00943893"/>
    <w:rsid w:val="00946DE5"/>
    <w:rsid w:val="00951873"/>
    <w:rsid w:val="0095286B"/>
    <w:rsid w:val="00956DD3"/>
    <w:rsid w:val="009618AC"/>
    <w:rsid w:val="00962C94"/>
    <w:rsid w:val="00963276"/>
    <w:rsid w:val="009646A9"/>
    <w:rsid w:val="00966FE3"/>
    <w:rsid w:val="00970ECB"/>
    <w:rsid w:val="009716D8"/>
    <w:rsid w:val="00972653"/>
    <w:rsid w:val="00972E47"/>
    <w:rsid w:val="0097347D"/>
    <w:rsid w:val="009750E5"/>
    <w:rsid w:val="00976924"/>
    <w:rsid w:val="0097780A"/>
    <w:rsid w:val="00983852"/>
    <w:rsid w:val="00984834"/>
    <w:rsid w:val="009848C3"/>
    <w:rsid w:val="0098508A"/>
    <w:rsid w:val="00991144"/>
    <w:rsid w:val="00992F63"/>
    <w:rsid w:val="00993517"/>
    <w:rsid w:val="00993A6E"/>
    <w:rsid w:val="0099753F"/>
    <w:rsid w:val="0099754D"/>
    <w:rsid w:val="009A0F14"/>
    <w:rsid w:val="009A2BC6"/>
    <w:rsid w:val="009A3AC5"/>
    <w:rsid w:val="009A4696"/>
    <w:rsid w:val="009A553D"/>
    <w:rsid w:val="009B0CFD"/>
    <w:rsid w:val="009B147E"/>
    <w:rsid w:val="009B5080"/>
    <w:rsid w:val="009C3684"/>
    <w:rsid w:val="009C4711"/>
    <w:rsid w:val="009D1F08"/>
    <w:rsid w:val="009D5AA7"/>
    <w:rsid w:val="009D6014"/>
    <w:rsid w:val="009D6462"/>
    <w:rsid w:val="009E0539"/>
    <w:rsid w:val="009E1D9E"/>
    <w:rsid w:val="009E427F"/>
    <w:rsid w:val="009F06F6"/>
    <w:rsid w:val="009F27AD"/>
    <w:rsid w:val="009F62B2"/>
    <w:rsid w:val="009F6E31"/>
    <w:rsid w:val="00A12EE2"/>
    <w:rsid w:val="00A12F8C"/>
    <w:rsid w:val="00A15D15"/>
    <w:rsid w:val="00A21FE3"/>
    <w:rsid w:val="00A309F1"/>
    <w:rsid w:val="00A35D6D"/>
    <w:rsid w:val="00A42BE4"/>
    <w:rsid w:val="00A4484E"/>
    <w:rsid w:val="00A47F27"/>
    <w:rsid w:val="00A508B5"/>
    <w:rsid w:val="00A51CB1"/>
    <w:rsid w:val="00A53AEF"/>
    <w:rsid w:val="00A53D5A"/>
    <w:rsid w:val="00A567DF"/>
    <w:rsid w:val="00A57326"/>
    <w:rsid w:val="00A57CEC"/>
    <w:rsid w:val="00A6076A"/>
    <w:rsid w:val="00A613AA"/>
    <w:rsid w:val="00A64796"/>
    <w:rsid w:val="00A64B31"/>
    <w:rsid w:val="00A64F6A"/>
    <w:rsid w:val="00A73266"/>
    <w:rsid w:val="00A73D5A"/>
    <w:rsid w:val="00A7518C"/>
    <w:rsid w:val="00A75E6D"/>
    <w:rsid w:val="00A80E4E"/>
    <w:rsid w:val="00A844F7"/>
    <w:rsid w:val="00A84B73"/>
    <w:rsid w:val="00A90649"/>
    <w:rsid w:val="00A90A10"/>
    <w:rsid w:val="00A91D1F"/>
    <w:rsid w:val="00A92470"/>
    <w:rsid w:val="00A92EF3"/>
    <w:rsid w:val="00A93DD6"/>
    <w:rsid w:val="00A9448E"/>
    <w:rsid w:val="00AA08F8"/>
    <w:rsid w:val="00AA1757"/>
    <w:rsid w:val="00AA185E"/>
    <w:rsid w:val="00AA5DB2"/>
    <w:rsid w:val="00AA6BFA"/>
    <w:rsid w:val="00AB007E"/>
    <w:rsid w:val="00AB5D39"/>
    <w:rsid w:val="00AC4482"/>
    <w:rsid w:val="00AC5AF2"/>
    <w:rsid w:val="00AD1CA0"/>
    <w:rsid w:val="00AD244B"/>
    <w:rsid w:val="00AD44B8"/>
    <w:rsid w:val="00AD7156"/>
    <w:rsid w:val="00AE07B5"/>
    <w:rsid w:val="00AE088E"/>
    <w:rsid w:val="00AE3295"/>
    <w:rsid w:val="00AE3E87"/>
    <w:rsid w:val="00AF2266"/>
    <w:rsid w:val="00AF3B09"/>
    <w:rsid w:val="00B049BD"/>
    <w:rsid w:val="00B05C22"/>
    <w:rsid w:val="00B10A22"/>
    <w:rsid w:val="00B12CAE"/>
    <w:rsid w:val="00B12F56"/>
    <w:rsid w:val="00B13F8E"/>
    <w:rsid w:val="00B17005"/>
    <w:rsid w:val="00B20C9A"/>
    <w:rsid w:val="00B23DD0"/>
    <w:rsid w:val="00B269DB"/>
    <w:rsid w:val="00B27E75"/>
    <w:rsid w:val="00B33056"/>
    <w:rsid w:val="00B3500C"/>
    <w:rsid w:val="00B40C05"/>
    <w:rsid w:val="00B45658"/>
    <w:rsid w:val="00B463CF"/>
    <w:rsid w:val="00B515B4"/>
    <w:rsid w:val="00B52F72"/>
    <w:rsid w:val="00B54833"/>
    <w:rsid w:val="00B62D93"/>
    <w:rsid w:val="00B6446D"/>
    <w:rsid w:val="00B67F66"/>
    <w:rsid w:val="00B71277"/>
    <w:rsid w:val="00B73DAE"/>
    <w:rsid w:val="00B765C2"/>
    <w:rsid w:val="00B81EB2"/>
    <w:rsid w:val="00B87ACB"/>
    <w:rsid w:val="00B87DB5"/>
    <w:rsid w:val="00B9628E"/>
    <w:rsid w:val="00BA07E1"/>
    <w:rsid w:val="00BA1774"/>
    <w:rsid w:val="00BA4195"/>
    <w:rsid w:val="00BA721C"/>
    <w:rsid w:val="00BA778E"/>
    <w:rsid w:val="00BB1479"/>
    <w:rsid w:val="00BB41D1"/>
    <w:rsid w:val="00BB794F"/>
    <w:rsid w:val="00BC0959"/>
    <w:rsid w:val="00BC0B28"/>
    <w:rsid w:val="00BC3936"/>
    <w:rsid w:val="00BC481E"/>
    <w:rsid w:val="00BC698F"/>
    <w:rsid w:val="00BC6CEF"/>
    <w:rsid w:val="00BC706A"/>
    <w:rsid w:val="00BD4058"/>
    <w:rsid w:val="00BE0865"/>
    <w:rsid w:val="00BE23C1"/>
    <w:rsid w:val="00BE3B6D"/>
    <w:rsid w:val="00BF0A83"/>
    <w:rsid w:val="00BF146E"/>
    <w:rsid w:val="00BF23A0"/>
    <w:rsid w:val="00BF4610"/>
    <w:rsid w:val="00C00B65"/>
    <w:rsid w:val="00C0163F"/>
    <w:rsid w:val="00C05C02"/>
    <w:rsid w:val="00C07B14"/>
    <w:rsid w:val="00C2058F"/>
    <w:rsid w:val="00C229B1"/>
    <w:rsid w:val="00C30B8D"/>
    <w:rsid w:val="00C345FC"/>
    <w:rsid w:val="00C3518B"/>
    <w:rsid w:val="00C40A69"/>
    <w:rsid w:val="00C40FF6"/>
    <w:rsid w:val="00C41C08"/>
    <w:rsid w:val="00C47702"/>
    <w:rsid w:val="00C477E0"/>
    <w:rsid w:val="00C51A78"/>
    <w:rsid w:val="00C5216C"/>
    <w:rsid w:val="00C5356B"/>
    <w:rsid w:val="00C54BED"/>
    <w:rsid w:val="00C5747C"/>
    <w:rsid w:val="00C60742"/>
    <w:rsid w:val="00C63234"/>
    <w:rsid w:val="00C63B6B"/>
    <w:rsid w:val="00C71895"/>
    <w:rsid w:val="00C77C41"/>
    <w:rsid w:val="00C8018C"/>
    <w:rsid w:val="00C912BA"/>
    <w:rsid w:val="00C93179"/>
    <w:rsid w:val="00C934C4"/>
    <w:rsid w:val="00C976B0"/>
    <w:rsid w:val="00CA0322"/>
    <w:rsid w:val="00CA30C2"/>
    <w:rsid w:val="00CA3DF3"/>
    <w:rsid w:val="00CA4DEE"/>
    <w:rsid w:val="00CA561E"/>
    <w:rsid w:val="00CB37A7"/>
    <w:rsid w:val="00CB434A"/>
    <w:rsid w:val="00CB5748"/>
    <w:rsid w:val="00CB6ECA"/>
    <w:rsid w:val="00CB76B6"/>
    <w:rsid w:val="00CC0FF2"/>
    <w:rsid w:val="00CC408F"/>
    <w:rsid w:val="00CD124A"/>
    <w:rsid w:val="00CD1C88"/>
    <w:rsid w:val="00CE2170"/>
    <w:rsid w:val="00CE2A77"/>
    <w:rsid w:val="00CF044C"/>
    <w:rsid w:val="00CF252E"/>
    <w:rsid w:val="00CF28CD"/>
    <w:rsid w:val="00CF4326"/>
    <w:rsid w:val="00CF4F51"/>
    <w:rsid w:val="00CF78BD"/>
    <w:rsid w:val="00D01995"/>
    <w:rsid w:val="00D03301"/>
    <w:rsid w:val="00D0451B"/>
    <w:rsid w:val="00D04C5D"/>
    <w:rsid w:val="00D119FF"/>
    <w:rsid w:val="00D16C5A"/>
    <w:rsid w:val="00D21EE4"/>
    <w:rsid w:val="00D22848"/>
    <w:rsid w:val="00D24DFB"/>
    <w:rsid w:val="00D266C8"/>
    <w:rsid w:val="00D27D8A"/>
    <w:rsid w:val="00D35EB1"/>
    <w:rsid w:val="00D40E5C"/>
    <w:rsid w:val="00D42FFE"/>
    <w:rsid w:val="00D460F5"/>
    <w:rsid w:val="00D47E60"/>
    <w:rsid w:val="00D51889"/>
    <w:rsid w:val="00D54DDD"/>
    <w:rsid w:val="00D6105A"/>
    <w:rsid w:val="00D62A96"/>
    <w:rsid w:val="00D64A8B"/>
    <w:rsid w:val="00D73AF2"/>
    <w:rsid w:val="00D744A4"/>
    <w:rsid w:val="00D76A69"/>
    <w:rsid w:val="00D8438A"/>
    <w:rsid w:val="00D85AE2"/>
    <w:rsid w:val="00D878E1"/>
    <w:rsid w:val="00DA26EC"/>
    <w:rsid w:val="00DA6704"/>
    <w:rsid w:val="00DB2D9B"/>
    <w:rsid w:val="00DB4591"/>
    <w:rsid w:val="00DC2791"/>
    <w:rsid w:val="00DC5034"/>
    <w:rsid w:val="00DD0935"/>
    <w:rsid w:val="00DD0FCB"/>
    <w:rsid w:val="00DD11C1"/>
    <w:rsid w:val="00DD1F35"/>
    <w:rsid w:val="00DD2E25"/>
    <w:rsid w:val="00DE1E8F"/>
    <w:rsid w:val="00DE4CAE"/>
    <w:rsid w:val="00DE765A"/>
    <w:rsid w:val="00DE7C01"/>
    <w:rsid w:val="00DF011E"/>
    <w:rsid w:val="00DF03D0"/>
    <w:rsid w:val="00DF079D"/>
    <w:rsid w:val="00DF2B86"/>
    <w:rsid w:val="00DF30F1"/>
    <w:rsid w:val="00DF4936"/>
    <w:rsid w:val="00DF5971"/>
    <w:rsid w:val="00E01C31"/>
    <w:rsid w:val="00E022A8"/>
    <w:rsid w:val="00E02A03"/>
    <w:rsid w:val="00E05EA5"/>
    <w:rsid w:val="00E11D2D"/>
    <w:rsid w:val="00E138F9"/>
    <w:rsid w:val="00E15D14"/>
    <w:rsid w:val="00E21DE3"/>
    <w:rsid w:val="00E2320E"/>
    <w:rsid w:val="00E24F0F"/>
    <w:rsid w:val="00E316A5"/>
    <w:rsid w:val="00E329B9"/>
    <w:rsid w:val="00E35E6D"/>
    <w:rsid w:val="00E35F02"/>
    <w:rsid w:val="00E37AF3"/>
    <w:rsid w:val="00E4196D"/>
    <w:rsid w:val="00E419C8"/>
    <w:rsid w:val="00E429B4"/>
    <w:rsid w:val="00E459A3"/>
    <w:rsid w:val="00E4635F"/>
    <w:rsid w:val="00E47BF3"/>
    <w:rsid w:val="00E50FEA"/>
    <w:rsid w:val="00E536D1"/>
    <w:rsid w:val="00E635B9"/>
    <w:rsid w:val="00E66328"/>
    <w:rsid w:val="00E66735"/>
    <w:rsid w:val="00E67932"/>
    <w:rsid w:val="00E70EDC"/>
    <w:rsid w:val="00E72721"/>
    <w:rsid w:val="00E7503F"/>
    <w:rsid w:val="00E764C1"/>
    <w:rsid w:val="00E80CFE"/>
    <w:rsid w:val="00E84218"/>
    <w:rsid w:val="00E84C93"/>
    <w:rsid w:val="00E93B66"/>
    <w:rsid w:val="00E96670"/>
    <w:rsid w:val="00EA0D9B"/>
    <w:rsid w:val="00EA32E6"/>
    <w:rsid w:val="00EA3683"/>
    <w:rsid w:val="00EA6F2C"/>
    <w:rsid w:val="00EA7005"/>
    <w:rsid w:val="00EA7367"/>
    <w:rsid w:val="00EB0498"/>
    <w:rsid w:val="00EB0CE7"/>
    <w:rsid w:val="00EB23E2"/>
    <w:rsid w:val="00EB29F6"/>
    <w:rsid w:val="00EB2DE5"/>
    <w:rsid w:val="00EB3DC3"/>
    <w:rsid w:val="00EB5488"/>
    <w:rsid w:val="00EB79DA"/>
    <w:rsid w:val="00EC0C84"/>
    <w:rsid w:val="00EC5A98"/>
    <w:rsid w:val="00EC7680"/>
    <w:rsid w:val="00ED1478"/>
    <w:rsid w:val="00ED4125"/>
    <w:rsid w:val="00ED4296"/>
    <w:rsid w:val="00ED5053"/>
    <w:rsid w:val="00ED7D02"/>
    <w:rsid w:val="00EE273B"/>
    <w:rsid w:val="00EE485F"/>
    <w:rsid w:val="00EE51C4"/>
    <w:rsid w:val="00EE65BE"/>
    <w:rsid w:val="00EF273C"/>
    <w:rsid w:val="00EF3747"/>
    <w:rsid w:val="00EF7259"/>
    <w:rsid w:val="00F00B65"/>
    <w:rsid w:val="00F01BD9"/>
    <w:rsid w:val="00F03553"/>
    <w:rsid w:val="00F0393F"/>
    <w:rsid w:val="00F11103"/>
    <w:rsid w:val="00F1491A"/>
    <w:rsid w:val="00F173C3"/>
    <w:rsid w:val="00F204E7"/>
    <w:rsid w:val="00F24A5A"/>
    <w:rsid w:val="00F26F0A"/>
    <w:rsid w:val="00F309EF"/>
    <w:rsid w:val="00F331BA"/>
    <w:rsid w:val="00F34039"/>
    <w:rsid w:val="00F34E1E"/>
    <w:rsid w:val="00F35090"/>
    <w:rsid w:val="00F40642"/>
    <w:rsid w:val="00F41CD4"/>
    <w:rsid w:val="00F425BF"/>
    <w:rsid w:val="00F42C12"/>
    <w:rsid w:val="00F43DCE"/>
    <w:rsid w:val="00F43F0B"/>
    <w:rsid w:val="00F44A45"/>
    <w:rsid w:val="00F44DE1"/>
    <w:rsid w:val="00F44F41"/>
    <w:rsid w:val="00F51214"/>
    <w:rsid w:val="00F55909"/>
    <w:rsid w:val="00F602C1"/>
    <w:rsid w:val="00F61AC9"/>
    <w:rsid w:val="00F65A4D"/>
    <w:rsid w:val="00F71A96"/>
    <w:rsid w:val="00F725E3"/>
    <w:rsid w:val="00F73EF1"/>
    <w:rsid w:val="00F7494A"/>
    <w:rsid w:val="00F765A0"/>
    <w:rsid w:val="00F7727F"/>
    <w:rsid w:val="00F7755C"/>
    <w:rsid w:val="00F844E7"/>
    <w:rsid w:val="00F84A76"/>
    <w:rsid w:val="00F90FD1"/>
    <w:rsid w:val="00F91B61"/>
    <w:rsid w:val="00F92898"/>
    <w:rsid w:val="00FA079B"/>
    <w:rsid w:val="00FA5032"/>
    <w:rsid w:val="00FA726C"/>
    <w:rsid w:val="00FB10E9"/>
    <w:rsid w:val="00FB1C33"/>
    <w:rsid w:val="00FB299C"/>
    <w:rsid w:val="00FB52A1"/>
    <w:rsid w:val="00FB5719"/>
    <w:rsid w:val="00FB5CFD"/>
    <w:rsid w:val="00FC054F"/>
    <w:rsid w:val="00FC7D74"/>
    <w:rsid w:val="00FD056C"/>
    <w:rsid w:val="00FD0A48"/>
    <w:rsid w:val="00FD16EE"/>
    <w:rsid w:val="00FD4949"/>
    <w:rsid w:val="00FE4394"/>
    <w:rsid w:val="00FE4F69"/>
    <w:rsid w:val="00FF24FA"/>
    <w:rsid w:val="00FF2D42"/>
    <w:rsid w:val="00FF4B75"/>
    <w:rsid w:val="00FF6F06"/>
    <w:rsid w:val="00FF7D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B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16116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Header1 Char"/>
    <w:basedOn w:val="DefaultParagraphFont"/>
    <w:link w:val="Header"/>
    <w:uiPriority w:val="99"/>
    <w:rsid w:val="00161168"/>
    <w:rPr>
      <w:rFonts w:ascii="Times New Roman" w:eastAsia="Times New Roman" w:hAnsi="Times New Roman" w:cs="Times New Roman"/>
      <w:sz w:val="24"/>
      <w:szCs w:val="24"/>
    </w:rPr>
  </w:style>
  <w:style w:type="paragraph" w:styleId="Footer">
    <w:name w:val="footer"/>
    <w:basedOn w:val="Normal"/>
    <w:link w:val="FooterChar"/>
    <w:uiPriority w:val="99"/>
    <w:rsid w:val="0016116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61168"/>
    <w:rPr>
      <w:rFonts w:ascii="Times New Roman" w:eastAsia="Times New Roman" w:hAnsi="Times New Roman" w:cs="Times New Roman"/>
      <w:sz w:val="24"/>
      <w:szCs w:val="24"/>
    </w:rPr>
  </w:style>
  <w:style w:type="character" w:styleId="PageNumber">
    <w:name w:val="page number"/>
    <w:basedOn w:val="DefaultParagraphFont"/>
    <w:rsid w:val="00161168"/>
  </w:style>
  <w:style w:type="paragraph" w:styleId="ListParagraph">
    <w:name w:val="List Paragraph"/>
    <w:basedOn w:val="Normal"/>
    <w:uiPriority w:val="34"/>
    <w:qFormat/>
    <w:rsid w:val="00197BAA"/>
    <w:pPr>
      <w:ind w:left="720"/>
      <w:contextualSpacing/>
    </w:pPr>
  </w:style>
  <w:style w:type="paragraph" w:styleId="BalloonText">
    <w:name w:val="Balloon Text"/>
    <w:basedOn w:val="Normal"/>
    <w:link w:val="BalloonTextChar"/>
    <w:uiPriority w:val="99"/>
    <w:semiHidden/>
    <w:unhideWhenUsed/>
    <w:rsid w:val="00C931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179"/>
    <w:rPr>
      <w:rFonts w:ascii="Tahoma" w:hAnsi="Tahoma" w:cs="Tahoma"/>
      <w:sz w:val="16"/>
      <w:szCs w:val="16"/>
    </w:rPr>
  </w:style>
  <w:style w:type="character" w:styleId="CommentReference">
    <w:name w:val="annotation reference"/>
    <w:basedOn w:val="DefaultParagraphFont"/>
    <w:uiPriority w:val="99"/>
    <w:semiHidden/>
    <w:unhideWhenUsed/>
    <w:rsid w:val="006C6138"/>
    <w:rPr>
      <w:sz w:val="16"/>
      <w:szCs w:val="16"/>
    </w:rPr>
  </w:style>
  <w:style w:type="paragraph" w:styleId="CommentText">
    <w:name w:val="annotation text"/>
    <w:basedOn w:val="Normal"/>
    <w:link w:val="CommentTextChar"/>
    <w:uiPriority w:val="99"/>
    <w:semiHidden/>
    <w:unhideWhenUsed/>
    <w:rsid w:val="006C6138"/>
    <w:pPr>
      <w:spacing w:line="240" w:lineRule="auto"/>
    </w:pPr>
    <w:rPr>
      <w:sz w:val="20"/>
      <w:szCs w:val="20"/>
    </w:rPr>
  </w:style>
  <w:style w:type="character" w:customStyle="1" w:styleId="CommentTextChar">
    <w:name w:val="Comment Text Char"/>
    <w:basedOn w:val="DefaultParagraphFont"/>
    <w:link w:val="CommentText"/>
    <w:uiPriority w:val="99"/>
    <w:semiHidden/>
    <w:rsid w:val="006C6138"/>
    <w:rPr>
      <w:sz w:val="20"/>
      <w:szCs w:val="20"/>
    </w:rPr>
  </w:style>
  <w:style w:type="paragraph" w:styleId="CommentSubject">
    <w:name w:val="annotation subject"/>
    <w:basedOn w:val="CommentText"/>
    <w:next w:val="CommentText"/>
    <w:link w:val="CommentSubjectChar"/>
    <w:uiPriority w:val="99"/>
    <w:semiHidden/>
    <w:unhideWhenUsed/>
    <w:rsid w:val="006C6138"/>
    <w:rPr>
      <w:b/>
      <w:bCs/>
    </w:rPr>
  </w:style>
  <w:style w:type="character" w:customStyle="1" w:styleId="CommentSubjectChar">
    <w:name w:val="Comment Subject Char"/>
    <w:basedOn w:val="CommentTextChar"/>
    <w:link w:val="CommentSubject"/>
    <w:uiPriority w:val="99"/>
    <w:semiHidden/>
    <w:rsid w:val="006C6138"/>
    <w:rPr>
      <w:b/>
      <w:bCs/>
      <w:sz w:val="20"/>
      <w:szCs w:val="20"/>
    </w:rPr>
  </w:style>
  <w:style w:type="table" w:styleId="TableGrid">
    <w:name w:val="Table Grid"/>
    <w:basedOn w:val="TableNormal"/>
    <w:rsid w:val="0066190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F4936"/>
    <w:pPr>
      <w:spacing w:after="0" w:line="240" w:lineRule="auto"/>
    </w:pPr>
  </w:style>
  <w:style w:type="character" w:styleId="Hyperlink">
    <w:name w:val="Hyperlink"/>
    <w:rsid w:val="005E084A"/>
    <w:rPr>
      <w:rFonts w:ascii="Arial" w:hAnsi="Arial" w:cs="Arial"/>
      <w:color w:val="FF4500"/>
      <w:u w:val="none"/>
      <w:effect w:val="none"/>
    </w:rPr>
  </w:style>
  <w:style w:type="paragraph" w:styleId="Revision">
    <w:name w:val="Revision"/>
    <w:hidden/>
    <w:uiPriority w:val="99"/>
    <w:semiHidden/>
    <w:rsid w:val="00B5483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16116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Header1 Char"/>
    <w:basedOn w:val="DefaultParagraphFont"/>
    <w:link w:val="Header"/>
    <w:uiPriority w:val="99"/>
    <w:rsid w:val="00161168"/>
    <w:rPr>
      <w:rFonts w:ascii="Times New Roman" w:eastAsia="Times New Roman" w:hAnsi="Times New Roman" w:cs="Times New Roman"/>
      <w:sz w:val="24"/>
      <w:szCs w:val="24"/>
    </w:rPr>
  </w:style>
  <w:style w:type="paragraph" w:styleId="Footer">
    <w:name w:val="footer"/>
    <w:basedOn w:val="Normal"/>
    <w:link w:val="FooterChar"/>
    <w:uiPriority w:val="99"/>
    <w:rsid w:val="0016116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61168"/>
    <w:rPr>
      <w:rFonts w:ascii="Times New Roman" w:eastAsia="Times New Roman" w:hAnsi="Times New Roman" w:cs="Times New Roman"/>
      <w:sz w:val="24"/>
      <w:szCs w:val="24"/>
    </w:rPr>
  </w:style>
  <w:style w:type="character" w:styleId="PageNumber">
    <w:name w:val="page number"/>
    <w:basedOn w:val="DefaultParagraphFont"/>
    <w:rsid w:val="00161168"/>
  </w:style>
  <w:style w:type="paragraph" w:styleId="ListParagraph">
    <w:name w:val="List Paragraph"/>
    <w:basedOn w:val="Normal"/>
    <w:uiPriority w:val="34"/>
    <w:qFormat/>
    <w:rsid w:val="00197BAA"/>
    <w:pPr>
      <w:ind w:left="720"/>
      <w:contextualSpacing/>
    </w:pPr>
  </w:style>
  <w:style w:type="paragraph" w:styleId="BalloonText">
    <w:name w:val="Balloon Text"/>
    <w:basedOn w:val="Normal"/>
    <w:link w:val="BalloonTextChar"/>
    <w:uiPriority w:val="99"/>
    <w:semiHidden/>
    <w:unhideWhenUsed/>
    <w:rsid w:val="00C931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179"/>
    <w:rPr>
      <w:rFonts w:ascii="Tahoma" w:hAnsi="Tahoma" w:cs="Tahoma"/>
      <w:sz w:val="16"/>
      <w:szCs w:val="16"/>
    </w:rPr>
  </w:style>
  <w:style w:type="character" w:styleId="CommentReference">
    <w:name w:val="annotation reference"/>
    <w:basedOn w:val="DefaultParagraphFont"/>
    <w:uiPriority w:val="99"/>
    <w:semiHidden/>
    <w:unhideWhenUsed/>
    <w:rsid w:val="006C6138"/>
    <w:rPr>
      <w:sz w:val="16"/>
      <w:szCs w:val="16"/>
    </w:rPr>
  </w:style>
  <w:style w:type="paragraph" w:styleId="CommentText">
    <w:name w:val="annotation text"/>
    <w:basedOn w:val="Normal"/>
    <w:link w:val="CommentTextChar"/>
    <w:uiPriority w:val="99"/>
    <w:semiHidden/>
    <w:unhideWhenUsed/>
    <w:rsid w:val="006C6138"/>
    <w:pPr>
      <w:spacing w:line="240" w:lineRule="auto"/>
    </w:pPr>
    <w:rPr>
      <w:sz w:val="20"/>
      <w:szCs w:val="20"/>
    </w:rPr>
  </w:style>
  <w:style w:type="character" w:customStyle="1" w:styleId="CommentTextChar">
    <w:name w:val="Comment Text Char"/>
    <w:basedOn w:val="DefaultParagraphFont"/>
    <w:link w:val="CommentText"/>
    <w:uiPriority w:val="99"/>
    <w:semiHidden/>
    <w:rsid w:val="006C6138"/>
    <w:rPr>
      <w:sz w:val="20"/>
      <w:szCs w:val="20"/>
    </w:rPr>
  </w:style>
  <w:style w:type="paragraph" w:styleId="CommentSubject">
    <w:name w:val="annotation subject"/>
    <w:basedOn w:val="CommentText"/>
    <w:next w:val="CommentText"/>
    <w:link w:val="CommentSubjectChar"/>
    <w:uiPriority w:val="99"/>
    <w:semiHidden/>
    <w:unhideWhenUsed/>
    <w:rsid w:val="006C6138"/>
    <w:rPr>
      <w:b/>
      <w:bCs/>
    </w:rPr>
  </w:style>
  <w:style w:type="character" w:customStyle="1" w:styleId="CommentSubjectChar">
    <w:name w:val="Comment Subject Char"/>
    <w:basedOn w:val="CommentTextChar"/>
    <w:link w:val="CommentSubject"/>
    <w:uiPriority w:val="99"/>
    <w:semiHidden/>
    <w:rsid w:val="006C6138"/>
    <w:rPr>
      <w:b/>
      <w:bCs/>
      <w:sz w:val="20"/>
      <w:szCs w:val="20"/>
    </w:rPr>
  </w:style>
  <w:style w:type="table" w:styleId="TableGrid">
    <w:name w:val="Table Grid"/>
    <w:basedOn w:val="TableNormal"/>
    <w:rsid w:val="0066190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F4936"/>
    <w:pPr>
      <w:spacing w:after="0" w:line="240" w:lineRule="auto"/>
    </w:pPr>
  </w:style>
  <w:style w:type="character" w:styleId="Hyperlink">
    <w:name w:val="Hyperlink"/>
    <w:rsid w:val="005E084A"/>
    <w:rPr>
      <w:rFonts w:ascii="Arial" w:hAnsi="Arial" w:cs="Arial"/>
      <w:color w:val="FF4500"/>
      <w:u w:val="none"/>
      <w:effect w:val="none"/>
    </w:rPr>
  </w:style>
  <w:style w:type="paragraph" w:styleId="Revision">
    <w:name w:val="Revision"/>
    <w:hidden/>
    <w:uiPriority w:val="99"/>
    <w:semiHidden/>
    <w:rsid w:val="00B548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314">
      <w:bodyDiv w:val="1"/>
      <w:marLeft w:val="0"/>
      <w:marRight w:val="0"/>
      <w:marTop w:val="0"/>
      <w:marBottom w:val="0"/>
      <w:divBdr>
        <w:top w:val="none" w:sz="0" w:space="0" w:color="auto"/>
        <w:left w:val="none" w:sz="0" w:space="0" w:color="auto"/>
        <w:bottom w:val="none" w:sz="0" w:space="0" w:color="auto"/>
        <w:right w:val="none" w:sz="0" w:space="0" w:color="auto"/>
      </w:divBdr>
    </w:div>
    <w:div w:id="70124705">
      <w:bodyDiv w:val="1"/>
      <w:marLeft w:val="0"/>
      <w:marRight w:val="0"/>
      <w:marTop w:val="0"/>
      <w:marBottom w:val="0"/>
      <w:divBdr>
        <w:top w:val="none" w:sz="0" w:space="0" w:color="auto"/>
        <w:left w:val="none" w:sz="0" w:space="0" w:color="auto"/>
        <w:bottom w:val="none" w:sz="0" w:space="0" w:color="auto"/>
        <w:right w:val="none" w:sz="0" w:space="0" w:color="auto"/>
      </w:divBdr>
    </w:div>
    <w:div w:id="71974758">
      <w:bodyDiv w:val="1"/>
      <w:marLeft w:val="0"/>
      <w:marRight w:val="0"/>
      <w:marTop w:val="0"/>
      <w:marBottom w:val="0"/>
      <w:divBdr>
        <w:top w:val="none" w:sz="0" w:space="0" w:color="auto"/>
        <w:left w:val="none" w:sz="0" w:space="0" w:color="auto"/>
        <w:bottom w:val="none" w:sz="0" w:space="0" w:color="auto"/>
        <w:right w:val="none" w:sz="0" w:space="0" w:color="auto"/>
      </w:divBdr>
    </w:div>
    <w:div w:id="658000437">
      <w:bodyDiv w:val="1"/>
      <w:marLeft w:val="0"/>
      <w:marRight w:val="0"/>
      <w:marTop w:val="0"/>
      <w:marBottom w:val="0"/>
      <w:divBdr>
        <w:top w:val="none" w:sz="0" w:space="0" w:color="auto"/>
        <w:left w:val="none" w:sz="0" w:space="0" w:color="auto"/>
        <w:bottom w:val="none" w:sz="0" w:space="0" w:color="auto"/>
        <w:right w:val="none" w:sz="0" w:space="0" w:color="auto"/>
      </w:divBdr>
    </w:div>
    <w:div w:id="877426122">
      <w:bodyDiv w:val="1"/>
      <w:marLeft w:val="0"/>
      <w:marRight w:val="0"/>
      <w:marTop w:val="0"/>
      <w:marBottom w:val="0"/>
      <w:divBdr>
        <w:top w:val="none" w:sz="0" w:space="0" w:color="auto"/>
        <w:left w:val="none" w:sz="0" w:space="0" w:color="auto"/>
        <w:bottom w:val="none" w:sz="0" w:space="0" w:color="auto"/>
        <w:right w:val="none" w:sz="0" w:space="0" w:color="auto"/>
      </w:divBdr>
    </w:div>
    <w:div w:id="1010254866">
      <w:bodyDiv w:val="1"/>
      <w:marLeft w:val="0"/>
      <w:marRight w:val="0"/>
      <w:marTop w:val="0"/>
      <w:marBottom w:val="0"/>
      <w:divBdr>
        <w:top w:val="none" w:sz="0" w:space="0" w:color="auto"/>
        <w:left w:val="none" w:sz="0" w:space="0" w:color="auto"/>
        <w:bottom w:val="none" w:sz="0" w:space="0" w:color="auto"/>
        <w:right w:val="none" w:sz="0" w:space="0" w:color="auto"/>
      </w:divBdr>
    </w:div>
    <w:div w:id="1361856902">
      <w:bodyDiv w:val="1"/>
      <w:marLeft w:val="0"/>
      <w:marRight w:val="0"/>
      <w:marTop w:val="0"/>
      <w:marBottom w:val="0"/>
      <w:divBdr>
        <w:top w:val="none" w:sz="0" w:space="0" w:color="auto"/>
        <w:left w:val="none" w:sz="0" w:space="0" w:color="auto"/>
        <w:bottom w:val="none" w:sz="0" w:space="0" w:color="auto"/>
        <w:right w:val="none" w:sz="0" w:space="0" w:color="auto"/>
      </w:divBdr>
    </w:div>
    <w:div w:id="1579092621">
      <w:bodyDiv w:val="1"/>
      <w:marLeft w:val="0"/>
      <w:marRight w:val="0"/>
      <w:marTop w:val="0"/>
      <w:marBottom w:val="0"/>
      <w:divBdr>
        <w:top w:val="none" w:sz="0" w:space="0" w:color="auto"/>
        <w:left w:val="none" w:sz="0" w:space="0" w:color="auto"/>
        <w:bottom w:val="none" w:sz="0" w:space="0" w:color="auto"/>
        <w:right w:val="none" w:sz="0" w:space="0" w:color="auto"/>
      </w:divBdr>
    </w:div>
    <w:div w:id="172282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TO_Contact@ava.gov.s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fta@tarim.gov.t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va.gov.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29F48-1CBC-4B7E-B32C-63BC71014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2F69D5-91E7-433B-BA90-41969C3A8FD5}">
  <ds:schemaRefs>
    <ds:schemaRef ds:uri="http://schemas.microsoft.com/sharepoint/v3/contenttype/forms"/>
  </ds:schemaRefs>
</ds:datastoreItem>
</file>

<file path=customXml/itemProps3.xml><?xml version="1.0" encoding="utf-8"?>
<ds:datastoreItem xmlns:ds="http://schemas.openxmlformats.org/officeDocument/2006/customXml" ds:itemID="{F92F09EE-B6F7-4E81-9845-A340FA9EEFDA}">
  <ds:schemaRefs>
    <ds:schemaRef ds:uri="http://purl.org/dc/term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D860185-0D32-491D-B758-DE842B4B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1666</Words>
  <Characters>9498</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Eugenia GOH (MTI)</cp:lastModifiedBy>
  <cp:revision>7</cp:revision>
  <dcterms:created xsi:type="dcterms:W3CDTF">2015-09-15T08:10:00Z</dcterms:created>
  <dcterms:modified xsi:type="dcterms:W3CDTF">2015-10-07T11:18:00Z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